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outlineLvl w:val="0"/>
        <w:rPr>
          <w:rFonts w:hint="eastAsia" w:ascii="方正小标宋简体" w:hAnsi="黑体" w:eastAsia="方正小标宋简体"/>
          <w:sz w:val="44"/>
          <w:szCs w:val="44"/>
        </w:rPr>
      </w:pPr>
      <w:r>
        <w:rPr>
          <w:rFonts w:hint="eastAsia" w:ascii="方正小标宋简体" w:hAnsi="黑体" w:eastAsia="方正小标宋简体"/>
          <w:sz w:val="44"/>
          <w:szCs w:val="44"/>
        </w:rPr>
        <w:t>北京市残疾人事业补助转移支付</w:t>
      </w:r>
    </w:p>
    <w:p>
      <w:pPr>
        <w:spacing w:line="560" w:lineRule="exact"/>
        <w:jc w:val="center"/>
        <w:rPr>
          <w:rFonts w:ascii="方正小标宋简体" w:hAnsi="黑体" w:eastAsia="方正小标宋简体"/>
          <w:sz w:val="44"/>
          <w:szCs w:val="44"/>
        </w:rPr>
      </w:pPr>
      <w:r>
        <w:rPr>
          <w:rFonts w:hint="eastAsia" w:ascii="方正小标宋简体" w:hAnsi="黑体" w:eastAsia="方正小标宋简体"/>
          <w:sz w:val="44"/>
          <w:szCs w:val="44"/>
        </w:rPr>
        <w:t>202</w:t>
      </w:r>
      <w:r>
        <w:rPr>
          <w:rFonts w:hint="eastAsia" w:ascii="方正小标宋简体" w:hAnsi="黑体" w:eastAsia="方正小标宋简体"/>
          <w:sz w:val="44"/>
          <w:szCs w:val="44"/>
          <w:lang w:val="en-US" w:eastAsia="zh-CN"/>
        </w:rPr>
        <w:t>3</w:t>
      </w:r>
      <w:r>
        <w:rPr>
          <w:rFonts w:hint="eastAsia" w:ascii="方正小标宋简体" w:hAnsi="黑体" w:eastAsia="方正小标宋简体"/>
          <w:sz w:val="44"/>
          <w:szCs w:val="44"/>
        </w:rPr>
        <w:t>年度绩</w:t>
      </w:r>
      <w:r>
        <w:rPr>
          <w:rFonts w:ascii="方正小标宋简体" w:hAnsi="黑体" w:eastAsia="方正小标宋简体"/>
          <w:sz w:val="44"/>
          <w:szCs w:val="44"/>
        </w:rPr>
        <w:t>效</w:t>
      </w:r>
      <w:r>
        <w:rPr>
          <w:rFonts w:hint="eastAsia" w:ascii="方正小标宋简体" w:hAnsi="黑体" w:eastAsia="方正小标宋简体"/>
          <w:sz w:val="44"/>
          <w:szCs w:val="44"/>
        </w:rPr>
        <w:t>自评报告</w:t>
      </w:r>
    </w:p>
    <w:p>
      <w:pPr>
        <w:spacing w:line="360" w:lineRule="auto"/>
        <w:ind w:firstLine="640" w:firstLineChars="200"/>
        <w:outlineLvl w:val="9"/>
        <w:rPr>
          <w:rFonts w:ascii="黑体" w:hAnsi="黑体" w:eastAsia="黑体" w:cs="仿宋_GB2312"/>
          <w:sz w:val="32"/>
          <w:szCs w:val="32"/>
        </w:rPr>
      </w:pPr>
    </w:p>
    <w:p>
      <w:pPr>
        <w:spacing w:line="560" w:lineRule="exact"/>
        <w:ind w:firstLine="640" w:firstLineChars="200"/>
        <w:outlineLvl w:val="0"/>
        <w:rPr>
          <w:rFonts w:ascii="黑体" w:hAnsi="黑体" w:eastAsia="黑体" w:cs="仿宋_GB2312"/>
          <w:sz w:val="32"/>
          <w:szCs w:val="32"/>
        </w:rPr>
      </w:pPr>
      <w:r>
        <w:rPr>
          <w:rFonts w:hint="eastAsia" w:ascii="黑体" w:hAnsi="黑体" w:eastAsia="黑体" w:cs="仿宋_GB2312"/>
          <w:sz w:val="32"/>
          <w:szCs w:val="32"/>
        </w:rPr>
        <w:t>一、基本情况</w:t>
      </w:r>
    </w:p>
    <w:p>
      <w:pPr>
        <w:pStyle w:val="14"/>
        <w:autoSpaceDN/>
        <w:spacing w:line="560" w:lineRule="exact"/>
        <w:ind w:leftChars="0" w:firstLine="640" w:firstLineChars="200"/>
        <w:jc w:val="both"/>
        <w:outlineLvl w:val="1"/>
        <w:rPr>
          <w:rFonts w:ascii="楷体_GB2312" w:hAnsi="楷体" w:eastAsia="楷体_GB2312" w:cs="仿宋_GB2312"/>
          <w:bCs w:val="0"/>
          <w:sz w:val="32"/>
          <w:szCs w:val="32"/>
          <w:lang w:eastAsia="zh-CN"/>
        </w:rPr>
      </w:pPr>
      <w:r>
        <w:rPr>
          <w:rFonts w:hint="eastAsia" w:ascii="楷体_GB2312" w:hAnsi="楷体" w:eastAsia="楷体_GB2312" w:cs="仿宋_GB2312"/>
          <w:bCs w:val="0"/>
          <w:sz w:val="32"/>
          <w:szCs w:val="32"/>
          <w:lang w:eastAsia="zh-CN"/>
        </w:rPr>
        <w:t>（一）概况</w:t>
      </w:r>
    </w:p>
    <w:p>
      <w:pPr>
        <w:pStyle w:val="14"/>
        <w:spacing w:line="560" w:lineRule="exact"/>
        <w:ind w:firstLine="642" w:firstLineChars="200"/>
        <w:jc w:val="both"/>
        <w:outlineLvl w:val="2"/>
        <w:rPr>
          <w:rFonts w:ascii="楷体_GB2312" w:hAnsi="楷体" w:eastAsia="楷体_GB2312" w:cs="仿宋_GB2312"/>
          <w:bCs w:val="0"/>
          <w:sz w:val="32"/>
          <w:szCs w:val="32"/>
          <w:lang w:eastAsia="zh-CN"/>
        </w:rPr>
      </w:pPr>
      <w:r>
        <w:rPr>
          <w:rFonts w:hint="eastAsia" w:ascii="仿宋_GB2312" w:hAnsi="宋体"/>
          <w:b/>
          <w:sz w:val="32"/>
          <w:szCs w:val="32"/>
          <w:lang w:eastAsia="zh-CN"/>
        </w:rPr>
        <w:t>1.政策背景及</w:t>
      </w:r>
      <w:r>
        <w:rPr>
          <w:rFonts w:ascii="仿宋_GB2312" w:hAnsi="宋体"/>
          <w:b/>
          <w:sz w:val="32"/>
          <w:szCs w:val="32"/>
          <w:lang w:eastAsia="zh-CN"/>
        </w:rPr>
        <w:t>发展历程</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2015年，国务院印发《关于全面建立困难残疾人生活补贴和重度残疾人护理补贴制度的意见》（国发〔2015〕52号），要求建立困难残疾人生活补贴和重度残疾人护理补贴（以下统称残疾人两项补贴）制度。2016年，北京市政府出台《关于全面建立困难残疾人生活补贴和重度残疾人护理补贴的实施意见》（京政发〔2016〕46号），结合我市实际，建立了政府领导、民政牵头、残联配合、部门协作、社会参与的工作机制，我市残疾人两项补贴制度自当年开始实施。</w:t>
      </w:r>
    </w:p>
    <w:p>
      <w:pPr>
        <w:spacing w:line="560" w:lineRule="exact"/>
        <w:ind w:firstLine="642" w:firstLineChars="200"/>
        <w:outlineLvl w:val="2"/>
        <w:rPr>
          <w:rFonts w:ascii="仿宋_GB2312" w:hAnsi="宋体" w:eastAsia="仿宋_GB2312"/>
          <w:b/>
          <w:bCs/>
          <w:sz w:val="32"/>
          <w:szCs w:val="32"/>
        </w:rPr>
      </w:pPr>
      <w:r>
        <w:rPr>
          <w:rFonts w:hint="eastAsia" w:ascii="仿宋_GB2312" w:hAnsi="宋体" w:eastAsia="仿宋_GB2312"/>
          <w:b/>
          <w:bCs/>
          <w:sz w:val="32"/>
          <w:szCs w:val="32"/>
        </w:rPr>
        <w:t>2</w:t>
      </w:r>
      <w:r>
        <w:rPr>
          <w:rFonts w:ascii="仿宋_GB2312" w:hAnsi="宋体" w:eastAsia="仿宋_GB2312"/>
          <w:b/>
          <w:bCs/>
          <w:sz w:val="32"/>
          <w:szCs w:val="32"/>
        </w:rPr>
        <w:t>.</w:t>
      </w:r>
      <w:r>
        <w:rPr>
          <w:rFonts w:hint="eastAsia" w:ascii="仿宋_GB2312" w:hAnsi="宋体" w:eastAsia="仿宋_GB2312"/>
          <w:b/>
          <w:bCs/>
          <w:sz w:val="32"/>
          <w:szCs w:val="32"/>
        </w:rPr>
        <w:t>转移支付</w:t>
      </w:r>
      <w:r>
        <w:rPr>
          <w:rFonts w:ascii="仿宋_GB2312" w:hAnsi="宋体" w:eastAsia="仿宋_GB2312"/>
          <w:b/>
          <w:bCs/>
          <w:sz w:val="32"/>
          <w:szCs w:val="32"/>
        </w:rPr>
        <w:t>性质</w:t>
      </w:r>
      <w:r>
        <w:rPr>
          <w:rFonts w:hint="eastAsia" w:ascii="仿宋_GB2312" w:hAnsi="宋体" w:eastAsia="仿宋_GB2312"/>
          <w:b/>
          <w:bCs/>
          <w:sz w:val="32"/>
          <w:szCs w:val="32"/>
        </w:rPr>
        <w:t>及责任主体</w:t>
      </w:r>
    </w:p>
    <w:p>
      <w:pPr>
        <w:spacing w:line="560" w:lineRule="exact"/>
        <w:ind w:firstLine="640" w:firstLineChars="200"/>
        <w:rPr>
          <w:rFonts w:ascii="仿宋_GB2312" w:hAnsi="宋体" w:eastAsia="仿宋_GB2312"/>
          <w:b/>
          <w:bCs/>
          <w:sz w:val="32"/>
          <w:szCs w:val="32"/>
        </w:rPr>
      </w:pPr>
      <w:r>
        <w:rPr>
          <w:rFonts w:hint="eastAsia" w:ascii="仿宋_GB2312" w:hAnsi="宋体" w:eastAsia="仿宋_GB2312"/>
          <w:sz w:val="32"/>
          <w:szCs w:val="32"/>
        </w:rPr>
        <w:t>残疾人事业补助转移支付为共同事权转移支付资金主要用于保障落实市财政、市残联等共同出台的，明确由各区残疾人事业资金列支的各项全市统一的政策支出和重大项目开支</w:t>
      </w:r>
      <w:r>
        <w:rPr>
          <w:rFonts w:hint="eastAsia" w:ascii="仿宋_GB2312" w:hAnsi="宋体" w:eastAsia="仿宋_GB2312"/>
          <w:sz w:val="32"/>
          <w:szCs w:val="32"/>
          <w:lang w:eastAsia="zh-Hans"/>
        </w:rPr>
        <w:t>。市级资金拨付到位后，</w:t>
      </w:r>
      <w:r>
        <w:rPr>
          <w:rFonts w:hint="eastAsia" w:ascii="仿宋_GB2312" w:hAnsi="宋体" w:eastAsia="仿宋_GB2312"/>
          <w:sz w:val="32"/>
          <w:szCs w:val="32"/>
        </w:rPr>
        <w:t>各区合理安排</w:t>
      </w:r>
      <w:r>
        <w:rPr>
          <w:rFonts w:hint="eastAsia" w:ascii="仿宋_GB2312" w:hAnsi="宋体" w:eastAsia="仿宋_GB2312"/>
          <w:sz w:val="32"/>
          <w:szCs w:val="32"/>
          <w:lang w:eastAsia="zh-Hans"/>
        </w:rPr>
        <w:t>用于</w:t>
      </w:r>
      <w:r>
        <w:rPr>
          <w:rFonts w:hint="eastAsia" w:ascii="仿宋_GB2312" w:hAnsi="宋体" w:eastAsia="仿宋_GB2312"/>
          <w:sz w:val="32"/>
          <w:szCs w:val="32"/>
        </w:rPr>
        <w:t>残疾人事业发展的相关投入</w:t>
      </w:r>
      <w:r>
        <w:rPr>
          <w:rFonts w:hint="eastAsia" w:ascii="仿宋_GB2312" w:hAnsi="宋体" w:eastAsia="仿宋_GB2312"/>
          <w:b/>
          <w:bCs/>
          <w:sz w:val="32"/>
          <w:szCs w:val="32"/>
        </w:rPr>
        <w:t>。</w:t>
      </w:r>
    </w:p>
    <w:p>
      <w:pPr>
        <w:spacing w:line="560" w:lineRule="exact"/>
        <w:ind w:firstLine="642"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3.主要内容</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据统计，202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年全市</w:t>
      </w:r>
      <w:r>
        <w:rPr>
          <w:rFonts w:hint="eastAsia" w:ascii="仿宋_GB2312" w:hAnsi="宋体" w:eastAsia="仿宋_GB2312"/>
          <w:sz w:val="32"/>
          <w:szCs w:val="32"/>
          <w:lang w:val="en-US" w:eastAsia="zh-CN"/>
        </w:rPr>
        <w:t>仅房山、怀柔、门头沟3个区</w:t>
      </w:r>
      <w:r>
        <w:rPr>
          <w:rFonts w:hint="eastAsia" w:ascii="仿宋_GB2312" w:hAnsi="宋体" w:eastAsia="仿宋_GB2312"/>
          <w:sz w:val="32"/>
          <w:szCs w:val="32"/>
        </w:rPr>
        <w:t>涉及使用残疾人事业补助转移支付资金，保障残疾人两项补贴政策支出</w:t>
      </w:r>
      <w:r>
        <w:rPr>
          <w:rFonts w:hint="eastAsia" w:ascii="仿宋_GB2312" w:hAnsi="宋体" w:eastAsia="仿宋_GB2312"/>
          <w:sz w:val="32"/>
          <w:szCs w:val="32"/>
          <w:lang w:val="en-US" w:eastAsia="zh-CN"/>
        </w:rPr>
        <w:t>，</w:t>
      </w:r>
      <w:r>
        <w:rPr>
          <w:rFonts w:hint="eastAsia" w:ascii="仿宋_GB2312" w:hAnsi="宋体" w:eastAsia="仿宋_GB2312"/>
          <w:sz w:val="32"/>
          <w:szCs w:val="32"/>
        </w:rPr>
        <w:t>金额共计</w:t>
      </w:r>
      <w:r>
        <w:rPr>
          <w:rFonts w:hint="eastAsia" w:ascii="仿宋_GB2312" w:eastAsia="仿宋_GB2312"/>
          <w:sz w:val="32"/>
          <w:szCs w:val="32"/>
        </w:rPr>
        <w:t>2</w:t>
      </w:r>
      <w:r>
        <w:rPr>
          <w:rFonts w:hint="eastAsia" w:ascii="仿宋_GB2312" w:eastAsia="仿宋_GB2312"/>
          <w:sz w:val="32"/>
          <w:szCs w:val="32"/>
          <w:lang w:val="en-US" w:eastAsia="zh-CN"/>
        </w:rPr>
        <w:t>2</w:t>
      </w:r>
      <w:r>
        <w:rPr>
          <w:rFonts w:hint="eastAsia" w:ascii="仿宋_GB2312" w:eastAsia="仿宋_GB2312"/>
          <w:sz w:val="32"/>
          <w:szCs w:val="32"/>
        </w:rPr>
        <w:t>323.</w:t>
      </w:r>
      <w:r>
        <w:rPr>
          <w:rFonts w:hint="eastAsia" w:ascii="仿宋_GB2312" w:eastAsia="仿宋_GB2312"/>
          <w:sz w:val="32"/>
          <w:szCs w:val="32"/>
          <w:highlight w:val="none"/>
        </w:rPr>
        <w:t>3</w:t>
      </w:r>
      <w:r>
        <w:rPr>
          <w:rFonts w:hint="eastAsia" w:ascii="仿宋_GB2312" w:eastAsia="仿宋_GB2312"/>
          <w:sz w:val="32"/>
          <w:szCs w:val="32"/>
          <w:highlight w:val="none"/>
          <w:lang w:val="en-US" w:eastAsia="zh-CN"/>
        </w:rPr>
        <w:t>3</w:t>
      </w:r>
      <w:r>
        <w:rPr>
          <w:rFonts w:hint="eastAsia" w:ascii="仿宋_GB2312" w:hAnsi="宋体" w:eastAsia="仿宋_GB2312"/>
          <w:sz w:val="32"/>
          <w:szCs w:val="32"/>
        </w:rPr>
        <w:t>万元。</w:t>
      </w:r>
    </w:p>
    <w:p>
      <w:pPr>
        <w:spacing w:line="560" w:lineRule="exact"/>
        <w:ind w:firstLine="642" w:firstLineChars="200"/>
        <w:outlineLvl w:val="2"/>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4.政策期限</w:t>
      </w:r>
    </w:p>
    <w:p>
      <w:pPr>
        <w:pStyle w:val="2"/>
        <w:spacing w:line="560" w:lineRule="exact"/>
        <w:ind w:firstLine="640" w:firstLineChars="200"/>
        <w:rPr>
          <w:rFonts w:hint="eastAsia" w:ascii="仿宋_GB2312" w:hAnsi="宋体" w:eastAsia="仿宋_GB2312" w:cs="Times New Roman"/>
          <w:b/>
          <w:bCs/>
          <w:sz w:val="32"/>
          <w:szCs w:val="32"/>
          <w:lang w:val="en-US" w:eastAsia="zh-CN"/>
        </w:rPr>
      </w:pPr>
      <w:r>
        <w:rPr>
          <w:rFonts w:hint="eastAsia" w:ascii="仿宋_GB2312" w:hAnsi="宋体" w:eastAsia="仿宋_GB2312"/>
          <w:sz w:val="32"/>
          <w:szCs w:val="32"/>
        </w:rPr>
        <w:t>按照</w:t>
      </w:r>
      <w:r>
        <w:rPr>
          <w:rFonts w:hint="eastAsia" w:ascii="仿宋_GB2312" w:eastAsia="仿宋_GB2312"/>
          <w:sz w:val="32"/>
          <w:szCs w:val="32"/>
        </w:rPr>
        <w:t>北京市政府《关于全面建立困难残疾人生活补贴和重度残疾人护理补贴的实施</w:t>
      </w:r>
      <w:r>
        <w:rPr>
          <w:rFonts w:hint="eastAsia" w:ascii="仿宋_GB2312" w:hAnsi="Courier New" w:eastAsia="仿宋_GB2312" w:cs="Courier New"/>
          <w:sz w:val="32"/>
          <w:szCs w:val="32"/>
        </w:rPr>
        <w:t>意见》等文件规定，残疾人两项补贴政策长期执行。</w:t>
      </w:r>
    </w:p>
    <w:p>
      <w:pPr>
        <w:pStyle w:val="14"/>
        <w:numPr>
          <w:ilvl w:val="0"/>
          <w:numId w:val="1"/>
        </w:numPr>
        <w:autoSpaceDN/>
        <w:spacing w:line="560" w:lineRule="exact"/>
        <w:ind w:firstLine="640" w:firstLineChars="200"/>
        <w:jc w:val="both"/>
        <w:outlineLvl w:val="1"/>
        <w:rPr>
          <w:rFonts w:ascii="楷体_GB2312" w:hAnsi="楷体" w:eastAsia="楷体_GB2312" w:cs="仿宋_GB2312"/>
          <w:bCs w:val="0"/>
          <w:sz w:val="32"/>
          <w:szCs w:val="32"/>
          <w:lang w:eastAsia="zh-CN"/>
        </w:rPr>
      </w:pPr>
      <w:r>
        <w:rPr>
          <w:rFonts w:hint="eastAsia" w:ascii="楷体_GB2312" w:hAnsi="楷体" w:eastAsia="楷体_GB2312" w:cs="仿宋_GB2312"/>
          <w:bCs w:val="0"/>
          <w:sz w:val="32"/>
          <w:szCs w:val="32"/>
          <w:lang w:eastAsia="zh-CN"/>
        </w:rPr>
        <w:t>绩效目标</w:t>
      </w:r>
    </w:p>
    <w:p>
      <w:pPr>
        <w:spacing w:line="560" w:lineRule="exact"/>
        <w:ind w:firstLine="642" w:firstLineChars="200"/>
        <w:jc w:val="both"/>
        <w:outlineLvl w:val="2"/>
        <w:rPr>
          <w:rFonts w:hint="eastAsia" w:ascii="仿宋_GB2312" w:hAnsi="仿宋_GB2312" w:eastAsia="仿宋_GB2312" w:cs="仿宋_GB2312"/>
          <w:b/>
          <w:bCs/>
          <w:sz w:val="32"/>
          <w:szCs w:val="32"/>
          <w:highlight w:val="none"/>
          <w:lang w:eastAsia="zh-CN"/>
        </w:rPr>
      </w:pPr>
      <w:r>
        <w:rPr>
          <w:rFonts w:hint="eastAsia" w:ascii="仿宋_GB2312" w:hAnsi="仿宋_GB2312" w:eastAsia="仿宋_GB2312" w:cs="仿宋_GB2312"/>
          <w:b/>
          <w:bCs/>
          <w:sz w:val="32"/>
          <w:szCs w:val="32"/>
          <w:highlight w:val="none"/>
          <w:lang w:eastAsia="zh-CN"/>
        </w:rPr>
        <w:t>1.总体绩效目标</w:t>
      </w:r>
    </w:p>
    <w:p>
      <w:pPr>
        <w:spacing w:line="56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为符合条件的困难残疾人发放生活补贴、重度残疾人发放护理补贴，有效保障残疾人基本生活，帮助生活不能自理的残疾人及其家庭改善护理条件和生活状况。</w:t>
      </w:r>
    </w:p>
    <w:p>
      <w:pPr>
        <w:spacing w:line="560" w:lineRule="exact"/>
        <w:ind w:firstLine="642" w:firstLineChars="200"/>
        <w:outlineLvl w:val="2"/>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2.各区绩效目标</w:t>
      </w:r>
    </w:p>
    <w:p>
      <w:pPr>
        <w:pStyle w:val="4"/>
        <w:spacing w:line="560" w:lineRule="exact"/>
        <w:ind w:firstLine="640" w:firstLineChars="200"/>
        <w:jc w:val="both"/>
        <w:rPr>
          <w:sz w:val="32"/>
          <w:szCs w:val="32"/>
        </w:rPr>
      </w:pPr>
      <w:r>
        <w:rPr>
          <w:rFonts w:hint="eastAsia" w:ascii="仿宋_GB2312" w:hAnsi="宋体" w:eastAsia="仿宋_GB2312"/>
          <w:b w:val="0"/>
          <w:bCs/>
          <w:sz w:val="32"/>
          <w:szCs w:val="32"/>
        </w:rPr>
        <w:t>各区针对各项目设定的绩效目标基本与整体绩效目标保持一致。</w:t>
      </w:r>
    </w:p>
    <w:p>
      <w:pPr>
        <w:spacing w:line="560" w:lineRule="exact"/>
        <w:ind w:firstLine="640" w:firstLineChars="200"/>
        <w:outlineLvl w:val="0"/>
        <w:rPr>
          <w:rFonts w:ascii="黑体" w:hAnsi="黑体" w:eastAsia="黑体" w:cs="仿宋_GB2312"/>
          <w:sz w:val="32"/>
          <w:szCs w:val="32"/>
          <w:highlight w:val="none"/>
        </w:rPr>
      </w:pPr>
      <w:r>
        <w:rPr>
          <w:rFonts w:hint="eastAsia" w:ascii="黑体" w:hAnsi="黑体" w:eastAsia="黑体" w:cs="仿宋_GB2312"/>
          <w:sz w:val="32"/>
          <w:szCs w:val="32"/>
          <w:highlight w:val="none"/>
        </w:rPr>
        <w:t>二、综合评价</w:t>
      </w:r>
      <w:r>
        <w:rPr>
          <w:rFonts w:ascii="黑体" w:hAnsi="黑体" w:eastAsia="黑体" w:cs="仿宋_GB2312"/>
          <w:sz w:val="32"/>
          <w:szCs w:val="32"/>
          <w:highlight w:val="none"/>
        </w:rPr>
        <w:t>结论</w:t>
      </w:r>
    </w:p>
    <w:p>
      <w:pPr>
        <w:pStyle w:val="14"/>
        <w:autoSpaceDN/>
        <w:spacing w:line="560" w:lineRule="exact"/>
        <w:ind w:firstLine="640" w:firstLineChars="200"/>
        <w:jc w:val="both"/>
        <w:outlineLvl w:val="1"/>
        <w:rPr>
          <w:rFonts w:ascii="楷体_GB2312" w:hAnsi="楷体" w:eastAsia="楷体_GB2312" w:cs="仿宋_GB2312"/>
          <w:bCs w:val="0"/>
          <w:sz w:val="32"/>
          <w:szCs w:val="32"/>
          <w:lang w:eastAsia="zh-CN"/>
        </w:rPr>
      </w:pPr>
      <w:r>
        <w:rPr>
          <w:rFonts w:hint="eastAsia" w:ascii="楷体_GB2312" w:hAnsi="楷体" w:eastAsia="楷体_GB2312" w:cs="仿宋_GB2312"/>
          <w:bCs w:val="0"/>
          <w:sz w:val="32"/>
          <w:szCs w:val="32"/>
          <w:lang w:eastAsia="zh-CN"/>
        </w:rPr>
        <w:t>（一）转移支付总体</w:t>
      </w:r>
      <w:r>
        <w:rPr>
          <w:rFonts w:ascii="楷体_GB2312" w:hAnsi="楷体" w:eastAsia="楷体_GB2312" w:cs="仿宋_GB2312"/>
          <w:bCs w:val="0"/>
          <w:sz w:val="32"/>
          <w:szCs w:val="32"/>
          <w:lang w:eastAsia="zh-CN"/>
        </w:rPr>
        <w:t>绩效情况</w:t>
      </w:r>
      <w:r>
        <w:rPr>
          <w:rFonts w:hint="eastAsia" w:ascii="楷体_GB2312" w:hAnsi="楷体" w:eastAsia="楷体_GB2312" w:cs="仿宋_GB2312"/>
          <w:bCs w:val="0"/>
          <w:sz w:val="32"/>
          <w:szCs w:val="32"/>
          <w:lang w:eastAsia="zh-CN"/>
        </w:rPr>
        <w:t>、</w:t>
      </w:r>
      <w:r>
        <w:rPr>
          <w:rFonts w:ascii="楷体_GB2312" w:hAnsi="楷体" w:eastAsia="楷体_GB2312" w:cs="仿宋_GB2312"/>
          <w:bCs w:val="0"/>
          <w:sz w:val="32"/>
          <w:szCs w:val="32"/>
          <w:lang w:eastAsia="zh-CN"/>
        </w:rPr>
        <w:t>自评</w:t>
      </w:r>
      <w:r>
        <w:rPr>
          <w:rFonts w:hint="eastAsia" w:ascii="楷体_GB2312" w:hAnsi="楷体" w:eastAsia="楷体_GB2312" w:cs="仿宋_GB2312"/>
          <w:bCs w:val="0"/>
          <w:sz w:val="32"/>
          <w:szCs w:val="32"/>
          <w:lang w:eastAsia="zh-CN"/>
        </w:rPr>
        <w:t>分数</w:t>
      </w:r>
      <w:r>
        <w:rPr>
          <w:rFonts w:ascii="楷体_GB2312" w:hAnsi="楷体" w:eastAsia="楷体_GB2312" w:cs="仿宋_GB2312"/>
          <w:bCs w:val="0"/>
          <w:sz w:val="32"/>
          <w:szCs w:val="32"/>
          <w:lang w:eastAsia="zh-CN"/>
        </w:rPr>
        <w:t>和</w:t>
      </w:r>
      <w:r>
        <w:rPr>
          <w:rFonts w:hint="eastAsia" w:ascii="楷体_GB2312" w:hAnsi="楷体" w:eastAsia="楷体_GB2312" w:cs="仿宋_GB2312"/>
          <w:bCs w:val="0"/>
          <w:sz w:val="32"/>
          <w:szCs w:val="32"/>
          <w:lang w:eastAsia="zh-CN"/>
        </w:rPr>
        <w:t>等级</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年度北京市</w:t>
      </w:r>
      <w:r>
        <w:rPr>
          <w:rFonts w:hint="eastAsia" w:ascii="仿宋_GB2312" w:hAnsi="宋体" w:eastAsia="仿宋_GB2312"/>
          <w:sz w:val="32"/>
          <w:szCs w:val="32"/>
        </w:rPr>
        <w:t>残疾人事业补助转移支付</w:t>
      </w:r>
      <w:r>
        <w:rPr>
          <w:rFonts w:hint="eastAsia" w:ascii="仿宋_GB2312" w:hAnsi="仿宋_GB2312" w:eastAsia="仿宋_GB2312" w:cs="仿宋_GB2312"/>
          <w:sz w:val="32"/>
          <w:szCs w:val="32"/>
        </w:rPr>
        <w:t>-残疾人两项补贴共涉及</w:t>
      </w:r>
      <w:r>
        <w:rPr>
          <w:rFonts w:hint="eastAsia" w:ascii="仿宋_GB2312" w:hAnsi="宋体" w:eastAsia="仿宋_GB2312"/>
          <w:sz w:val="32"/>
          <w:szCs w:val="32"/>
          <w:lang w:val="en-US" w:eastAsia="zh-CN"/>
        </w:rPr>
        <w:t>房山、怀柔、门头沟</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个区，</w:t>
      </w:r>
      <w:r>
        <w:rPr>
          <w:rFonts w:hint="eastAsia" w:ascii="仿宋_GB2312" w:hAnsi="仿宋_GB2312" w:eastAsia="仿宋_GB2312" w:cs="仿宋_GB2312"/>
          <w:sz w:val="32"/>
          <w:szCs w:val="32"/>
          <w:lang w:val="en-US" w:eastAsia="zh-CN"/>
        </w:rPr>
        <w:t>汇总</w:t>
      </w:r>
      <w:r>
        <w:rPr>
          <w:rFonts w:hint="eastAsia" w:ascii="仿宋_GB2312" w:hAnsi="仿宋_GB2312" w:eastAsia="仿宋_GB2312" w:cs="仿宋_GB2312"/>
          <w:sz w:val="32"/>
          <w:szCs w:val="32"/>
        </w:rPr>
        <w:t>各区</w:t>
      </w:r>
      <w:r>
        <w:rPr>
          <w:rFonts w:hint="eastAsia" w:ascii="仿宋_GB2312" w:hAnsi="仿宋_GB2312" w:eastAsia="仿宋_GB2312" w:cs="仿宋_GB2312"/>
          <w:sz w:val="32"/>
          <w:szCs w:val="32"/>
          <w:lang w:val="en-US" w:eastAsia="zh-CN"/>
        </w:rPr>
        <w:t>上报的自评数据，计算北京市残疾人事业补助转移支付</w:t>
      </w:r>
      <w:r>
        <w:rPr>
          <w:rFonts w:hint="eastAsia" w:ascii="仿宋_GB2312" w:hAnsi="仿宋_GB2312" w:eastAsia="仿宋_GB2312" w:cs="仿宋_GB2312"/>
          <w:sz w:val="32"/>
          <w:szCs w:val="32"/>
        </w:rPr>
        <w:t>整体自评得分为</w:t>
      </w:r>
      <w:r>
        <w:rPr>
          <w:rFonts w:hint="eastAsia" w:ascii="仿宋_GB2312" w:hAnsi="仿宋_GB2312" w:eastAsia="仿宋_GB2312" w:cs="仿宋_GB2312"/>
          <w:sz w:val="32"/>
          <w:szCs w:val="32"/>
          <w:highlight w:val="none"/>
        </w:rPr>
        <w:t>9</w:t>
      </w:r>
      <w:r>
        <w:rPr>
          <w:rFonts w:hint="eastAsia" w:ascii="仿宋_GB2312" w:hAnsi="仿宋_GB2312" w:eastAsia="仿宋_GB2312" w:cs="仿宋_GB2312"/>
          <w:sz w:val="32"/>
          <w:szCs w:val="32"/>
          <w:highlight w:val="none"/>
          <w:lang w:val="en-US" w:eastAsia="zh-CN"/>
        </w:rPr>
        <w:t>9.52</w:t>
      </w:r>
      <w:r>
        <w:rPr>
          <w:rFonts w:hint="eastAsia" w:ascii="仿宋_GB2312" w:hAnsi="仿宋_GB2312" w:eastAsia="仿宋_GB2312" w:cs="仿宋_GB2312"/>
          <w:sz w:val="32"/>
          <w:szCs w:val="32"/>
          <w:highlight w:val="none"/>
        </w:rPr>
        <w:t>分，自评等级为“优”</w:t>
      </w:r>
      <w:r>
        <w:rPr>
          <w:rFonts w:hint="eastAsia" w:ascii="仿宋_GB2312" w:hAnsi="仿宋_GB2312" w:eastAsia="仿宋_GB2312" w:cs="仿宋_GB2312"/>
          <w:sz w:val="32"/>
          <w:szCs w:val="32"/>
        </w:rPr>
        <w:t>。</w:t>
      </w:r>
    </w:p>
    <w:p>
      <w:pPr>
        <w:spacing w:line="560" w:lineRule="exact"/>
        <w:ind w:firstLine="640" w:firstLineChars="200"/>
        <w:outlineLvl w:val="1"/>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二）各区自评得分情况和等级</w:t>
      </w:r>
    </w:p>
    <w:p>
      <w:pPr>
        <w:pStyle w:val="2"/>
        <w:spacing w:line="560" w:lineRule="exact"/>
        <w:ind w:firstLine="640"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年度北京市</w:t>
      </w:r>
      <w:r>
        <w:rPr>
          <w:rFonts w:hint="eastAsia" w:ascii="仿宋_GB2312" w:hAnsi="宋体" w:eastAsia="仿宋_GB2312"/>
          <w:sz w:val="32"/>
          <w:szCs w:val="32"/>
        </w:rPr>
        <w:t>残疾人事业补助转移支付</w:t>
      </w:r>
      <w:r>
        <w:rPr>
          <w:rFonts w:hint="eastAsia" w:ascii="仿宋_GB2312" w:hAnsi="仿宋_GB2312" w:eastAsia="仿宋_GB2312" w:cs="仿宋_GB2312"/>
          <w:sz w:val="32"/>
          <w:szCs w:val="32"/>
        </w:rPr>
        <w:t>共涉及</w:t>
      </w:r>
      <w:r>
        <w:rPr>
          <w:rFonts w:hint="eastAsia" w:ascii="仿宋_GB2312" w:hAnsi="仿宋_GB2312" w:eastAsia="仿宋_GB2312" w:cs="仿宋_GB2312"/>
          <w:sz w:val="32"/>
          <w:szCs w:val="32"/>
          <w:lang w:val="en-US" w:eastAsia="zh-CN"/>
        </w:rPr>
        <w:t>3个</w:t>
      </w:r>
      <w:r>
        <w:rPr>
          <w:rFonts w:hint="eastAsia" w:ascii="仿宋_GB2312" w:hAnsi="仿宋_GB2312" w:eastAsia="仿宋_GB2312" w:cs="仿宋_GB2312"/>
          <w:sz w:val="32"/>
          <w:szCs w:val="32"/>
        </w:rPr>
        <w:t>区，</w:t>
      </w:r>
      <w:r>
        <w:rPr>
          <w:rFonts w:hint="eastAsia" w:ascii="仿宋_GB2312" w:hAnsi="仿宋_GB2312" w:eastAsia="仿宋_GB2312" w:cs="仿宋_GB2312"/>
          <w:sz w:val="32"/>
          <w:szCs w:val="32"/>
          <w:lang w:val="en-US" w:eastAsia="zh-CN"/>
        </w:rPr>
        <w:t>自评分数均在90分以上，等级为优。</w:t>
      </w:r>
    </w:p>
    <w:p>
      <w:pPr>
        <w:pStyle w:val="2"/>
        <w:keepNext/>
        <w:spacing w:after="157" w:afterLines="50"/>
        <w:jc w:val="center"/>
        <w:rPr>
          <w:rFonts w:ascii="仿宋_GB2312" w:hAnsi="宋体" w:eastAsia="仿宋_GB2312" w:cs="仿宋_GB2312"/>
          <w:sz w:val="24"/>
          <w:szCs w:val="24"/>
        </w:rPr>
      </w:pPr>
      <w:r>
        <w:rPr>
          <w:rFonts w:hint="eastAsia" w:hAnsi="宋体"/>
          <w:sz w:val="24"/>
          <w:szCs w:val="24"/>
        </w:rPr>
        <w:t>表</w:t>
      </w:r>
      <w:r>
        <w:rPr>
          <w:rFonts w:hAnsi="宋体"/>
          <w:sz w:val="24"/>
          <w:szCs w:val="24"/>
        </w:rPr>
        <w:t>1202</w:t>
      </w:r>
      <w:r>
        <w:rPr>
          <w:rFonts w:hint="eastAsia" w:hAnsi="宋体"/>
          <w:sz w:val="24"/>
          <w:szCs w:val="24"/>
          <w:lang w:val="en-US" w:eastAsia="zh-CN"/>
        </w:rPr>
        <w:t>3</w:t>
      </w:r>
      <w:r>
        <w:rPr>
          <w:rFonts w:hint="eastAsia" w:hAnsi="宋体"/>
          <w:sz w:val="24"/>
          <w:szCs w:val="24"/>
        </w:rPr>
        <w:t>年度各区残疾人事业补助资金转移支付自评得分统计表</w:t>
      </w:r>
    </w:p>
    <w:tbl>
      <w:tblPr>
        <w:tblStyle w:val="9"/>
        <w:tblW w:w="79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4"/>
        <w:gridCol w:w="1984"/>
        <w:gridCol w:w="1984"/>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84" w:type="dxa"/>
            <w:tcBorders>
              <w:top w:val="single" w:color="auto" w:sz="4" w:space="0"/>
              <w:left w:val="single" w:color="auto" w:sz="4" w:space="0"/>
              <w:bottom w:val="single" w:color="auto" w:sz="4" w:space="0"/>
              <w:right w:val="single" w:color="auto" w:sz="4" w:space="0"/>
            </w:tcBorders>
            <w:shd w:val="clear" w:color="auto" w:fill="D0CECE"/>
            <w:vAlign w:val="center"/>
          </w:tcPr>
          <w:p>
            <w:pPr>
              <w:keepNext/>
              <w:widowControl/>
              <w:spacing w:line="340" w:lineRule="exact"/>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序号</w:t>
            </w:r>
          </w:p>
        </w:tc>
        <w:tc>
          <w:tcPr>
            <w:tcW w:w="1984" w:type="dxa"/>
            <w:tcBorders>
              <w:top w:val="single" w:color="auto" w:sz="4" w:space="0"/>
              <w:left w:val="single" w:color="auto" w:sz="4" w:space="0"/>
              <w:bottom w:val="single" w:color="auto" w:sz="4" w:space="0"/>
              <w:right w:val="single" w:color="auto" w:sz="4" w:space="0"/>
            </w:tcBorders>
            <w:shd w:val="clear" w:color="auto" w:fill="D0CECE"/>
            <w:vAlign w:val="center"/>
          </w:tcPr>
          <w:p>
            <w:pPr>
              <w:keepNext/>
              <w:widowControl/>
              <w:spacing w:line="340" w:lineRule="exact"/>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各区</w:t>
            </w:r>
          </w:p>
        </w:tc>
        <w:tc>
          <w:tcPr>
            <w:tcW w:w="1984" w:type="dxa"/>
            <w:tcBorders>
              <w:top w:val="single" w:color="auto" w:sz="4" w:space="0"/>
              <w:left w:val="single" w:color="auto" w:sz="4" w:space="0"/>
              <w:bottom w:val="single" w:color="auto" w:sz="4" w:space="0"/>
              <w:right w:val="single" w:color="auto" w:sz="4" w:space="0"/>
            </w:tcBorders>
            <w:shd w:val="clear" w:color="auto" w:fill="D0CECE"/>
            <w:vAlign w:val="center"/>
          </w:tcPr>
          <w:p>
            <w:pPr>
              <w:keepNext/>
              <w:widowControl/>
              <w:spacing w:line="340" w:lineRule="exact"/>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自评得分</w:t>
            </w:r>
          </w:p>
        </w:tc>
        <w:tc>
          <w:tcPr>
            <w:tcW w:w="1984" w:type="dxa"/>
            <w:tcBorders>
              <w:top w:val="single" w:color="auto" w:sz="4" w:space="0"/>
              <w:left w:val="single" w:color="auto" w:sz="4" w:space="0"/>
              <w:bottom w:val="single" w:color="auto" w:sz="4" w:space="0"/>
              <w:right w:val="single" w:color="auto" w:sz="4" w:space="0"/>
            </w:tcBorders>
            <w:shd w:val="clear" w:color="auto" w:fill="D0CECE"/>
            <w:vAlign w:val="center"/>
          </w:tcPr>
          <w:p>
            <w:pPr>
              <w:keepNext/>
              <w:widowControl/>
              <w:spacing w:line="340" w:lineRule="exact"/>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自评等级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84" w:type="dxa"/>
            <w:tcBorders>
              <w:top w:val="single" w:color="auto" w:sz="4" w:space="0"/>
              <w:left w:val="single" w:color="auto" w:sz="4" w:space="0"/>
              <w:bottom w:val="single" w:color="auto" w:sz="4" w:space="0"/>
              <w:right w:val="single" w:color="auto" w:sz="4" w:space="0"/>
            </w:tcBorders>
            <w:vAlign w:val="center"/>
          </w:tcPr>
          <w:p>
            <w:pPr>
              <w:keepNext/>
              <w:widowControl/>
              <w:spacing w:line="340" w:lineRule="exact"/>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1984" w:type="dxa"/>
            <w:tcBorders>
              <w:top w:val="single" w:color="auto" w:sz="4" w:space="0"/>
              <w:left w:val="single" w:color="auto" w:sz="4" w:space="0"/>
              <w:bottom w:val="single" w:color="auto" w:sz="4" w:space="0"/>
              <w:right w:val="single" w:color="auto" w:sz="4" w:space="0"/>
            </w:tcBorders>
            <w:vAlign w:val="center"/>
          </w:tcPr>
          <w:p>
            <w:pPr>
              <w:keepNext/>
              <w:widowControl/>
              <w:spacing w:line="340" w:lineRule="exact"/>
              <w:jc w:val="center"/>
              <w:textAlignment w:val="center"/>
              <w:rPr>
                <w:rFonts w:ascii="宋体" w:hAnsi="宋体" w:cs="宋体"/>
                <w:color w:val="000000"/>
                <w:sz w:val="18"/>
                <w:szCs w:val="18"/>
              </w:rPr>
            </w:pPr>
            <w:r>
              <w:rPr>
                <w:rFonts w:hint="eastAsia" w:ascii="宋体" w:hAnsi="宋体" w:cs="宋体"/>
                <w:color w:val="000000"/>
                <w:kern w:val="0"/>
                <w:sz w:val="18"/>
                <w:szCs w:val="18"/>
              </w:rPr>
              <w:t>门头沟</w:t>
            </w:r>
          </w:p>
        </w:tc>
        <w:tc>
          <w:tcPr>
            <w:tcW w:w="1984" w:type="dxa"/>
            <w:tcBorders>
              <w:top w:val="single" w:color="auto" w:sz="4" w:space="0"/>
              <w:left w:val="single" w:color="auto" w:sz="4" w:space="0"/>
              <w:bottom w:val="single" w:color="auto" w:sz="4" w:space="0"/>
              <w:right w:val="single" w:color="auto" w:sz="4" w:space="0"/>
            </w:tcBorders>
            <w:vAlign w:val="center"/>
          </w:tcPr>
          <w:p>
            <w:pPr>
              <w:keepNext/>
              <w:widowControl/>
              <w:spacing w:line="340" w:lineRule="exact"/>
              <w:jc w:val="center"/>
              <w:textAlignment w:val="center"/>
              <w:rPr>
                <w:rFonts w:ascii="宋体" w:hAnsi="宋体" w:cs="宋体"/>
                <w:color w:val="000000"/>
                <w:sz w:val="18"/>
                <w:szCs w:val="18"/>
              </w:rPr>
            </w:pPr>
            <w:r>
              <w:rPr>
                <w:rFonts w:hint="eastAsia" w:ascii="宋体" w:hAnsi="宋体" w:cs="宋体"/>
                <w:color w:val="000000"/>
                <w:sz w:val="18"/>
                <w:szCs w:val="18"/>
                <w:highlight w:val="none"/>
              </w:rPr>
              <w:t>99.</w:t>
            </w:r>
            <w:r>
              <w:rPr>
                <w:rFonts w:hint="eastAsia" w:ascii="宋体" w:hAnsi="宋体" w:cs="宋体"/>
                <w:color w:val="000000"/>
                <w:sz w:val="18"/>
                <w:szCs w:val="18"/>
                <w:highlight w:val="none"/>
                <w:lang w:val="en-US" w:eastAsia="zh-CN"/>
              </w:rPr>
              <w:t>7</w:t>
            </w:r>
          </w:p>
        </w:tc>
        <w:tc>
          <w:tcPr>
            <w:tcW w:w="1984" w:type="dxa"/>
            <w:tcBorders>
              <w:top w:val="single" w:color="auto" w:sz="4" w:space="0"/>
              <w:left w:val="single" w:color="auto" w:sz="4" w:space="0"/>
              <w:bottom w:val="single" w:color="auto" w:sz="4" w:space="0"/>
              <w:right w:val="single" w:color="auto" w:sz="4" w:space="0"/>
            </w:tcBorders>
            <w:vAlign w:val="center"/>
          </w:tcPr>
          <w:p>
            <w:pPr>
              <w:keepNext/>
              <w:widowControl/>
              <w:spacing w:line="340" w:lineRule="exact"/>
              <w:jc w:val="center"/>
              <w:textAlignment w:val="center"/>
              <w:rPr>
                <w:rFonts w:hint="eastAsia" w:ascii="宋体" w:hAnsi="宋体" w:eastAsia="宋体" w:cs="宋体"/>
                <w:color w:val="000000"/>
                <w:sz w:val="18"/>
                <w:szCs w:val="18"/>
                <w:lang w:val="en-US" w:eastAsia="zh-CN"/>
              </w:rPr>
            </w:pPr>
            <w:r>
              <w:rPr>
                <w:rFonts w:hint="eastAsia" w:ascii="宋体" w:hAnsi="宋体" w:cs="宋体"/>
                <w:color w:val="000000"/>
                <w:sz w:val="18"/>
                <w:szCs w:val="18"/>
                <w:lang w:val="en-US" w:eastAsia="zh-CN"/>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84"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center"/>
              <w:textAlignment w:val="center"/>
              <w:rPr>
                <w:rFonts w:ascii="宋体" w:hAnsi="宋体" w:cs="宋体"/>
                <w:color w:val="000000"/>
                <w:sz w:val="18"/>
                <w:szCs w:val="18"/>
              </w:rPr>
            </w:pPr>
            <w:r>
              <w:rPr>
                <w:rFonts w:hint="eastAsia" w:ascii="宋体" w:hAnsi="宋体" w:cs="宋体"/>
                <w:color w:val="000000"/>
                <w:kern w:val="0"/>
                <w:sz w:val="18"/>
                <w:szCs w:val="18"/>
              </w:rPr>
              <w:t>房山区</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center"/>
              <w:textAlignment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96.5</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center"/>
              <w:textAlignment w:val="center"/>
              <w:rPr>
                <w:rFonts w:hint="eastAsia"/>
                <w:sz w:val="18"/>
                <w:szCs w:val="18"/>
                <w:lang w:val="en-US" w:eastAsia="zh-CN"/>
              </w:rPr>
            </w:pPr>
            <w:r>
              <w:rPr>
                <w:rFonts w:hint="eastAsia" w:ascii="宋体" w:hAnsi="宋体" w:cs="宋体"/>
                <w:color w:val="000000"/>
                <w:sz w:val="18"/>
                <w:szCs w:val="18"/>
                <w:lang w:val="en-US" w:eastAsia="zh-CN"/>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84"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center"/>
              <w:textAlignment w:val="center"/>
              <w:rPr>
                <w:rFonts w:ascii="宋体" w:hAnsi="宋体" w:cs="宋体"/>
                <w:color w:val="000000"/>
                <w:sz w:val="18"/>
                <w:szCs w:val="18"/>
              </w:rPr>
            </w:pPr>
            <w:r>
              <w:rPr>
                <w:rFonts w:hint="eastAsia" w:ascii="宋体" w:hAnsi="宋体" w:cs="宋体"/>
                <w:color w:val="000000"/>
                <w:kern w:val="0"/>
                <w:sz w:val="18"/>
                <w:szCs w:val="18"/>
                <w:lang w:val="en-US" w:eastAsia="zh-CN"/>
              </w:rPr>
              <w:t>3</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center"/>
              <w:textAlignment w:val="center"/>
              <w:rPr>
                <w:rFonts w:ascii="宋体" w:hAnsi="宋体" w:cs="宋体"/>
                <w:color w:val="000000"/>
                <w:sz w:val="18"/>
                <w:szCs w:val="18"/>
              </w:rPr>
            </w:pPr>
            <w:r>
              <w:rPr>
                <w:rFonts w:hint="eastAsia" w:ascii="宋体" w:hAnsi="宋体" w:cs="宋体"/>
                <w:color w:val="000000"/>
                <w:kern w:val="0"/>
                <w:sz w:val="18"/>
                <w:szCs w:val="18"/>
              </w:rPr>
              <w:t>怀柔区</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center"/>
              <w:textAlignment w:val="center"/>
              <w:rPr>
                <w:rFonts w:ascii="宋体" w:hAnsi="宋体" w:cs="宋体"/>
                <w:color w:val="000000"/>
                <w:sz w:val="18"/>
                <w:szCs w:val="18"/>
              </w:rPr>
            </w:pPr>
            <w:r>
              <w:rPr>
                <w:rFonts w:hint="eastAsia" w:ascii="宋体" w:hAnsi="宋体" w:cs="宋体"/>
                <w:color w:val="000000"/>
                <w:sz w:val="18"/>
                <w:szCs w:val="18"/>
              </w:rPr>
              <w:t>99.43</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center"/>
              <w:textAlignment w:val="center"/>
              <w:rPr>
                <w:rFonts w:hint="eastAsia" w:ascii="宋体" w:hAnsi="宋体" w:eastAsia="宋体" w:cs="宋体"/>
                <w:color w:val="000000"/>
                <w:sz w:val="18"/>
                <w:szCs w:val="18"/>
                <w:lang w:val="en-US" w:eastAsia="zh-CN"/>
              </w:rPr>
            </w:pPr>
            <w:r>
              <w:rPr>
                <w:rFonts w:hint="eastAsia" w:ascii="宋体" w:hAnsi="宋体" w:cs="宋体"/>
                <w:color w:val="000000"/>
                <w:sz w:val="18"/>
                <w:szCs w:val="18"/>
                <w:lang w:val="en-US" w:eastAsia="zh-CN"/>
              </w:rPr>
              <w:t>优</w:t>
            </w:r>
          </w:p>
        </w:tc>
      </w:tr>
    </w:tbl>
    <w:p>
      <w:pPr>
        <w:spacing w:line="560" w:lineRule="exact"/>
        <w:ind w:firstLine="640" w:firstLineChars="200"/>
        <w:outlineLvl w:val="0"/>
        <w:rPr>
          <w:rFonts w:ascii="黑体" w:hAnsi="黑体" w:eastAsia="黑体" w:cs="仿宋_GB2312"/>
          <w:sz w:val="32"/>
          <w:szCs w:val="32"/>
        </w:rPr>
      </w:pPr>
      <w:r>
        <w:rPr>
          <w:rFonts w:hint="eastAsia" w:ascii="黑体" w:hAnsi="黑体" w:eastAsia="黑体" w:cs="仿宋_GB2312"/>
          <w:sz w:val="32"/>
          <w:szCs w:val="32"/>
        </w:rPr>
        <w:t>三、绩效目标完成情况</w:t>
      </w:r>
      <w:r>
        <w:rPr>
          <w:rFonts w:ascii="黑体" w:hAnsi="黑体" w:eastAsia="黑体" w:cs="仿宋_GB2312"/>
          <w:sz w:val="32"/>
          <w:szCs w:val="32"/>
        </w:rPr>
        <w:t>分析</w:t>
      </w:r>
    </w:p>
    <w:p>
      <w:pPr>
        <w:pStyle w:val="14"/>
        <w:spacing w:line="560" w:lineRule="exact"/>
        <w:ind w:firstLine="640" w:firstLineChars="200"/>
        <w:jc w:val="both"/>
        <w:outlineLvl w:val="1"/>
        <w:rPr>
          <w:rFonts w:ascii="楷体_GB2312" w:hAnsi="楷体" w:eastAsia="楷体_GB2312" w:cs="仿宋_GB2312"/>
          <w:bCs w:val="0"/>
          <w:sz w:val="32"/>
          <w:szCs w:val="32"/>
          <w:lang w:eastAsia="zh-CN"/>
        </w:rPr>
      </w:pPr>
      <w:r>
        <w:rPr>
          <w:rFonts w:hint="eastAsia" w:ascii="楷体_GB2312" w:hAnsi="楷体" w:eastAsia="楷体_GB2312" w:cs="仿宋_GB2312"/>
          <w:bCs w:val="0"/>
          <w:sz w:val="32"/>
          <w:szCs w:val="32"/>
          <w:lang w:eastAsia="zh-CN"/>
        </w:rPr>
        <w:t>（一）资金</w:t>
      </w:r>
      <w:r>
        <w:rPr>
          <w:rFonts w:ascii="楷体_GB2312" w:hAnsi="楷体" w:eastAsia="楷体_GB2312" w:cs="仿宋_GB2312"/>
          <w:bCs w:val="0"/>
          <w:sz w:val="32"/>
          <w:szCs w:val="32"/>
          <w:lang w:eastAsia="zh-CN"/>
        </w:rPr>
        <w:t>情况分析</w:t>
      </w:r>
    </w:p>
    <w:p>
      <w:pPr>
        <w:widowControl/>
        <w:spacing w:line="560" w:lineRule="exact"/>
        <w:ind w:firstLine="640" w:firstLineChars="200"/>
        <w:jc w:val="both"/>
        <w:outlineLvl w:val="9"/>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rPr>
        <w:t>202</w:t>
      </w:r>
      <w:r>
        <w:rPr>
          <w:rFonts w:hint="eastAsia" w:ascii="仿宋_GB2312" w:hAnsi="仿宋_GB2312" w:eastAsia="仿宋_GB2312" w:cs="仿宋_GB2312"/>
          <w:b w:val="0"/>
          <w:bCs w:val="0"/>
          <w:sz w:val="32"/>
          <w:szCs w:val="32"/>
          <w:highlight w:val="none"/>
          <w:lang w:val="en-US" w:eastAsia="zh-CN"/>
        </w:rPr>
        <w:t>3</w:t>
      </w:r>
      <w:r>
        <w:rPr>
          <w:rFonts w:hint="eastAsia" w:ascii="仿宋_GB2312" w:hAnsi="仿宋_GB2312" w:eastAsia="仿宋_GB2312" w:cs="仿宋_GB2312"/>
          <w:b w:val="0"/>
          <w:bCs w:val="0"/>
          <w:sz w:val="32"/>
          <w:szCs w:val="32"/>
          <w:highlight w:val="none"/>
        </w:rPr>
        <w:t>年,全市累计投入残疾人事业补助转移支付2</w:t>
      </w:r>
      <w:r>
        <w:rPr>
          <w:rFonts w:hint="eastAsia" w:ascii="仿宋_GB2312" w:hAnsi="仿宋_GB2312" w:eastAsia="仿宋_GB2312" w:cs="仿宋_GB2312"/>
          <w:b w:val="0"/>
          <w:bCs w:val="0"/>
          <w:sz w:val="32"/>
          <w:szCs w:val="32"/>
          <w:highlight w:val="none"/>
          <w:lang w:val="en-US" w:eastAsia="zh-CN"/>
        </w:rPr>
        <w:t>2</w:t>
      </w:r>
      <w:r>
        <w:rPr>
          <w:rFonts w:hint="eastAsia" w:ascii="仿宋_GB2312" w:hAnsi="仿宋_GB2312" w:eastAsia="仿宋_GB2312" w:cs="仿宋_GB2312"/>
          <w:b w:val="0"/>
          <w:bCs w:val="0"/>
          <w:sz w:val="32"/>
          <w:szCs w:val="32"/>
          <w:highlight w:val="none"/>
        </w:rPr>
        <w:t>323.33万元，其中，市级资金2</w:t>
      </w:r>
      <w:r>
        <w:rPr>
          <w:rFonts w:hint="eastAsia" w:ascii="仿宋_GB2312" w:hAnsi="仿宋_GB2312" w:eastAsia="仿宋_GB2312" w:cs="仿宋_GB2312"/>
          <w:b w:val="0"/>
          <w:bCs w:val="0"/>
          <w:sz w:val="32"/>
          <w:szCs w:val="32"/>
          <w:highlight w:val="none"/>
          <w:lang w:val="en-US" w:eastAsia="zh-CN"/>
        </w:rPr>
        <w:t>0</w:t>
      </w:r>
      <w:r>
        <w:rPr>
          <w:rFonts w:hint="eastAsia" w:ascii="仿宋_GB2312" w:hAnsi="仿宋_GB2312" w:eastAsia="仿宋_GB2312" w:cs="仿宋_GB2312"/>
          <w:b w:val="0"/>
          <w:bCs w:val="0"/>
          <w:sz w:val="32"/>
          <w:szCs w:val="32"/>
          <w:highlight w:val="none"/>
        </w:rPr>
        <w:t>203万元，区级资金2112.77万元，其他资金（以前年度结转资金）7.56万元</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rPr>
        <w:t>实际执行2</w:t>
      </w:r>
      <w:r>
        <w:rPr>
          <w:rFonts w:hint="eastAsia" w:ascii="仿宋_GB2312" w:hAnsi="仿宋_GB2312" w:eastAsia="仿宋_GB2312" w:cs="仿宋_GB2312"/>
          <w:b w:val="0"/>
          <w:bCs w:val="0"/>
          <w:sz w:val="32"/>
          <w:szCs w:val="32"/>
          <w:highlight w:val="none"/>
          <w:lang w:val="en-US" w:eastAsia="zh-CN"/>
        </w:rPr>
        <w:t>1</w:t>
      </w:r>
      <w:r>
        <w:rPr>
          <w:rFonts w:hint="eastAsia" w:ascii="仿宋_GB2312" w:hAnsi="仿宋_GB2312" w:eastAsia="仿宋_GB2312" w:cs="仿宋_GB2312"/>
          <w:b w:val="0"/>
          <w:bCs w:val="0"/>
          <w:sz w:val="32"/>
          <w:szCs w:val="32"/>
          <w:highlight w:val="none"/>
        </w:rPr>
        <w:t>253.55</w:t>
      </w:r>
      <w:r>
        <w:rPr>
          <w:rFonts w:hint="eastAsia" w:ascii="仿宋_GB2312" w:hAnsi="仿宋_GB2312" w:eastAsia="仿宋_GB2312" w:cs="仿宋_GB2312"/>
          <w:b w:val="0"/>
          <w:bCs w:val="0"/>
          <w:sz w:val="32"/>
          <w:szCs w:val="32"/>
          <w:highlight w:val="none"/>
          <w:lang w:val="en-US" w:eastAsia="zh-CN"/>
        </w:rPr>
        <w:t>万元，资金执行率95.21%，其中，市级资金支出19</w:t>
      </w:r>
      <w:r>
        <w:rPr>
          <w:rFonts w:hint="eastAsia" w:ascii="仿宋_GB2312" w:hAnsi="仿宋_GB2312" w:eastAsia="仿宋_GB2312" w:cs="仿宋_GB2312"/>
          <w:b w:val="0"/>
          <w:bCs w:val="0"/>
          <w:sz w:val="32"/>
          <w:szCs w:val="32"/>
          <w:highlight w:val="none"/>
        </w:rPr>
        <w:t>397.10万元，资金执行率</w:t>
      </w:r>
      <w:r>
        <w:rPr>
          <w:rFonts w:hint="eastAsia" w:ascii="仿宋_GB2312" w:hAnsi="仿宋_GB2312" w:eastAsia="仿宋_GB2312" w:cs="仿宋_GB2312"/>
          <w:b w:val="0"/>
          <w:bCs w:val="0"/>
          <w:sz w:val="32"/>
          <w:szCs w:val="32"/>
          <w:highlight w:val="none"/>
          <w:lang w:val="en-US" w:eastAsia="zh-CN"/>
        </w:rPr>
        <w:t>96.01</w:t>
      </w: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rPr>
        <w:t>区级</w:t>
      </w:r>
      <w:r>
        <w:rPr>
          <w:rFonts w:hint="eastAsia" w:ascii="仿宋_GB2312" w:hAnsi="仿宋_GB2312" w:eastAsia="仿宋_GB2312" w:cs="仿宋_GB2312"/>
          <w:b w:val="0"/>
          <w:bCs w:val="0"/>
          <w:sz w:val="32"/>
          <w:szCs w:val="32"/>
          <w:highlight w:val="none"/>
          <w:lang w:val="en-US" w:eastAsia="zh-CN"/>
        </w:rPr>
        <w:t>资金支出1848.89</w:t>
      </w:r>
      <w:r>
        <w:rPr>
          <w:rFonts w:hint="eastAsia" w:ascii="仿宋_GB2312" w:hAnsi="仿宋_GB2312" w:eastAsia="仿宋_GB2312" w:cs="仿宋_GB2312"/>
          <w:b w:val="0"/>
          <w:bCs w:val="0"/>
          <w:sz w:val="32"/>
          <w:szCs w:val="32"/>
          <w:highlight w:val="none"/>
        </w:rPr>
        <w:t>万元，</w:t>
      </w:r>
      <w:r>
        <w:rPr>
          <w:rFonts w:hint="eastAsia" w:ascii="仿宋_GB2312" w:hAnsi="仿宋_GB2312" w:eastAsia="仿宋_GB2312" w:cs="仿宋_GB2312"/>
          <w:b w:val="0"/>
          <w:bCs w:val="0"/>
          <w:sz w:val="32"/>
          <w:szCs w:val="32"/>
          <w:highlight w:val="none"/>
          <w:lang w:val="en-US" w:eastAsia="zh-CN"/>
        </w:rPr>
        <w:t>资金执行率87.51%；</w:t>
      </w:r>
      <w:r>
        <w:rPr>
          <w:rFonts w:hint="eastAsia" w:ascii="仿宋_GB2312" w:hAnsi="仿宋_GB2312" w:eastAsia="仿宋_GB2312" w:cs="仿宋_GB2312"/>
          <w:b w:val="0"/>
          <w:bCs w:val="0"/>
          <w:sz w:val="32"/>
          <w:szCs w:val="32"/>
          <w:highlight w:val="none"/>
        </w:rPr>
        <w:t>其他资金（以前年度结转资金）</w:t>
      </w:r>
      <w:r>
        <w:rPr>
          <w:rFonts w:hint="eastAsia" w:ascii="仿宋_GB2312" w:hAnsi="仿宋_GB2312" w:eastAsia="仿宋_GB2312" w:cs="仿宋_GB2312"/>
          <w:b w:val="0"/>
          <w:bCs w:val="0"/>
          <w:sz w:val="32"/>
          <w:szCs w:val="32"/>
          <w:highlight w:val="none"/>
          <w:lang w:val="en-US" w:eastAsia="zh-CN"/>
        </w:rPr>
        <w:t>支出7.56万元，资金</w:t>
      </w:r>
      <w:r>
        <w:rPr>
          <w:rFonts w:hint="eastAsia" w:ascii="仿宋_GB2312" w:hAnsi="仿宋_GB2312" w:eastAsia="仿宋_GB2312" w:cs="仿宋_GB2312"/>
          <w:b w:val="0"/>
          <w:bCs w:val="0"/>
          <w:sz w:val="32"/>
          <w:szCs w:val="32"/>
          <w:highlight w:val="none"/>
        </w:rPr>
        <w:t>执行率100%。</w:t>
      </w:r>
    </w:p>
    <w:p>
      <w:pPr>
        <w:spacing w:line="560" w:lineRule="exact"/>
        <w:ind w:firstLine="640" w:firstLineChars="200"/>
        <w:outlineLvl w:val="1"/>
        <w:rPr>
          <w:rFonts w:ascii="楷体_GB2312" w:hAnsi="楷体" w:eastAsia="楷体_GB2312" w:cs="仿宋_GB2312"/>
          <w:sz w:val="32"/>
          <w:szCs w:val="32"/>
        </w:rPr>
      </w:pPr>
      <w:r>
        <w:rPr>
          <w:rFonts w:hint="eastAsia" w:ascii="楷体_GB2312" w:hAnsi="楷体" w:eastAsia="楷体_GB2312" w:cs="仿宋_GB2312"/>
          <w:sz w:val="32"/>
          <w:szCs w:val="32"/>
        </w:rPr>
        <w:t>（二）资金管理情况分析</w:t>
      </w:r>
    </w:p>
    <w:p>
      <w:pPr>
        <w:widowControl/>
        <w:spacing w:line="560" w:lineRule="exact"/>
        <w:ind w:firstLine="642" w:firstLineChars="200"/>
        <w:jc w:val="both"/>
        <w:rPr>
          <w:rFonts w:hint="default"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rPr>
        <w:t>1.资金分配科学性。</w:t>
      </w:r>
      <w:r>
        <w:rPr>
          <w:rFonts w:hint="eastAsia" w:ascii="仿宋_GB2312" w:hAnsi="仿宋_GB2312" w:eastAsia="仿宋_GB2312" w:cs="仿宋_GB2312"/>
          <w:b w:val="0"/>
          <w:bCs w:val="0"/>
          <w:sz w:val="32"/>
          <w:szCs w:val="32"/>
          <w:highlight w:val="none"/>
        </w:rPr>
        <w:t>严格按照转移支付管理制度以及资金管理办法规定的范围和标准分配资金</w:t>
      </w:r>
      <w:r>
        <w:rPr>
          <w:rFonts w:hint="eastAsia" w:ascii="仿宋_GB2312" w:hAnsi="仿宋_GB2312" w:eastAsia="仿宋_GB2312" w:cs="仿宋_GB2312"/>
          <w:sz w:val="32"/>
          <w:szCs w:val="32"/>
          <w:highlight w:val="none"/>
          <w:lang w:val="en-US" w:eastAsia="zh-CN"/>
        </w:rPr>
        <w:t>。</w:t>
      </w:r>
    </w:p>
    <w:p>
      <w:pPr>
        <w:tabs>
          <w:tab w:val="left" w:pos="312"/>
        </w:tabs>
        <w:spacing w:line="560" w:lineRule="exact"/>
        <w:ind w:firstLine="642"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2.资金下达及时性。</w:t>
      </w:r>
      <w:r>
        <w:rPr>
          <w:rFonts w:hint="eastAsia" w:ascii="仿宋_GB2312" w:hAnsi="仿宋_GB2312" w:eastAsia="仿宋_GB2312" w:cs="仿宋_GB2312"/>
          <w:sz w:val="32"/>
          <w:szCs w:val="32"/>
          <w:highlight w:val="none"/>
        </w:rPr>
        <w:t>严格按照预算法及其实施条例、转移支付管理制度规定以及资金管理办法规定的时限要求分解下达。</w:t>
      </w:r>
    </w:p>
    <w:p>
      <w:pPr>
        <w:tabs>
          <w:tab w:val="left" w:pos="312"/>
        </w:tabs>
        <w:spacing w:line="560" w:lineRule="exact"/>
        <w:ind w:firstLine="642"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3.资金拨付合规性。</w:t>
      </w:r>
      <w:r>
        <w:rPr>
          <w:rFonts w:hint="eastAsia" w:ascii="仿宋_GB2312" w:hAnsi="仿宋_GB2312" w:eastAsia="仿宋_GB2312" w:cs="仿宋_GB2312"/>
          <w:sz w:val="32"/>
          <w:szCs w:val="32"/>
          <w:highlight w:val="none"/>
        </w:rPr>
        <w:t>严格按照国库集中支付制度有关规定支付，未发现将资金从国库转入财政专户或支付到预算单位实有资金账户等问题。</w:t>
      </w:r>
    </w:p>
    <w:p>
      <w:pPr>
        <w:spacing w:line="560" w:lineRule="exact"/>
        <w:ind w:firstLine="642"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4.资金使用规范性。</w:t>
      </w:r>
      <w:r>
        <w:rPr>
          <w:rFonts w:hint="eastAsia" w:ascii="仿宋_GB2312" w:hAnsi="仿宋_GB2312" w:eastAsia="仿宋_GB2312" w:cs="仿宋_GB2312"/>
          <w:sz w:val="32"/>
          <w:szCs w:val="32"/>
          <w:highlight w:val="none"/>
        </w:rPr>
        <w:t>严格按照下达预算的科目和项目执行，未发现截留、挤占、挪用或擅自调整等问题。</w:t>
      </w:r>
    </w:p>
    <w:p>
      <w:pPr>
        <w:tabs>
          <w:tab w:val="left" w:pos="312"/>
        </w:tabs>
        <w:spacing w:line="560" w:lineRule="exact"/>
        <w:ind w:firstLine="642"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color w:val="333333"/>
          <w:sz w:val="32"/>
          <w:szCs w:val="32"/>
          <w:highlight w:val="none"/>
        </w:rPr>
        <w:t>5.</w:t>
      </w:r>
      <w:r>
        <w:rPr>
          <w:rFonts w:hint="eastAsia" w:ascii="仿宋_GB2312" w:hAnsi="仿宋_GB2312" w:eastAsia="仿宋_GB2312" w:cs="仿宋_GB2312"/>
          <w:b/>
          <w:bCs/>
          <w:sz w:val="32"/>
          <w:szCs w:val="32"/>
          <w:highlight w:val="none"/>
        </w:rPr>
        <w:t>资金执行准确性。</w:t>
      </w:r>
      <w:r>
        <w:rPr>
          <w:rFonts w:hint="eastAsia" w:ascii="仿宋_GB2312" w:hAnsi="仿宋_GB2312" w:eastAsia="仿宋_GB2312" w:cs="仿宋_GB2312"/>
          <w:b w:val="0"/>
          <w:bCs w:val="0"/>
          <w:sz w:val="32"/>
          <w:szCs w:val="32"/>
          <w:highlight w:val="none"/>
          <w:lang w:val="en-US" w:eastAsia="zh-CN"/>
        </w:rPr>
        <w:t>严格</w:t>
      </w:r>
      <w:r>
        <w:rPr>
          <w:rFonts w:hint="eastAsia" w:ascii="仿宋_GB2312" w:hAnsi="仿宋_GB2312" w:eastAsia="仿宋_GB2312" w:cs="仿宋_GB2312"/>
          <w:sz w:val="32"/>
          <w:szCs w:val="32"/>
          <w:highlight w:val="none"/>
        </w:rPr>
        <w:t>按照</w:t>
      </w:r>
      <w:r>
        <w:rPr>
          <w:rFonts w:hint="eastAsia" w:ascii="仿宋_GB2312" w:hAnsi="仿宋_GB2312" w:eastAsia="仿宋_GB2312" w:cs="仿宋_GB2312"/>
          <w:sz w:val="32"/>
          <w:szCs w:val="32"/>
          <w:highlight w:val="none"/>
          <w:lang w:val="en-US" w:eastAsia="zh-CN"/>
        </w:rPr>
        <w:t>本级</w:t>
      </w:r>
      <w:r>
        <w:rPr>
          <w:rFonts w:hint="eastAsia" w:ascii="仿宋_GB2312" w:hAnsi="仿宋_GB2312" w:eastAsia="仿宋_GB2312" w:cs="仿宋_GB2312"/>
          <w:sz w:val="32"/>
          <w:szCs w:val="32"/>
          <w:highlight w:val="none"/>
        </w:rPr>
        <w:t>预算安排的金额执行，不存在执行数偏离预算数较多的问题。</w:t>
      </w:r>
    </w:p>
    <w:p>
      <w:pPr>
        <w:tabs>
          <w:tab w:val="left" w:pos="312"/>
        </w:tabs>
        <w:spacing w:line="560" w:lineRule="exact"/>
        <w:ind w:firstLine="642"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6.预算绩效管理情况。</w:t>
      </w:r>
      <w:r>
        <w:rPr>
          <w:rFonts w:hint="eastAsia" w:ascii="仿宋_GB2312" w:hAnsi="仿宋_GB2312" w:eastAsia="仿宋_GB2312" w:cs="仿宋_GB2312"/>
          <w:kern w:val="0"/>
          <w:sz w:val="32"/>
          <w:szCs w:val="32"/>
          <w:highlight w:val="none"/>
          <w:lang w:val="en-US" w:eastAsia="zh-CN" w:bidi="ar"/>
        </w:rPr>
        <w:t>对转移支付及相关资金开展绩效自评，进一步提高资金使用效益。</w:t>
      </w:r>
    </w:p>
    <w:p>
      <w:pPr>
        <w:widowControl w:val="0"/>
        <w:spacing w:line="560" w:lineRule="exact"/>
        <w:ind w:firstLine="642" w:firstLineChars="200"/>
        <w:jc w:val="both"/>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bCs/>
          <w:sz w:val="32"/>
          <w:szCs w:val="32"/>
          <w:highlight w:val="none"/>
        </w:rPr>
        <w:t>7.支出责任履行情况。</w:t>
      </w:r>
      <w:r>
        <w:rPr>
          <w:rFonts w:hint="eastAsia" w:ascii="仿宋_GB2312" w:hAnsi="Times New Roman" w:eastAsia="仿宋_GB2312" w:cs="Times New Roman"/>
          <w:kern w:val="2"/>
          <w:sz w:val="32"/>
          <w:szCs w:val="32"/>
          <w:highlight w:val="none"/>
          <w:lang w:val="en-US" w:eastAsia="zh-CN" w:bidi="ar"/>
        </w:rPr>
        <w:t>按照财政事权和支出责任划分有关规定执行。</w:t>
      </w:r>
    </w:p>
    <w:p>
      <w:pPr>
        <w:tabs>
          <w:tab w:val="left" w:pos="312"/>
        </w:tabs>
        <w:spacing w:line="560" w:lineRule="exact"/>
        <w:ind w:firstLine="642"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highlight w:val="none"/>
          <w:lang w:val="en-US" w:eastAsia="zh-CN"/>
        </w:rPr>
        <w:t>8.政策目标实现情况。</w:t>
      </w:r>
      <w:r>
        <w:rPr>
          <w:rFonts w:hint="eastAsia" w:ascii="仿宋_GB2312" w:hAnsi="仿宋_GB2312" w:eastAsia="仿宋_GB2312" w:cs="仿宋_GB2312"/>
          <w:b w:val="0"/>
          <w:bCs w:val="0"/>
          <w:sz w:val="32"/>
          <w:szCs w:val="32"/>
          <w:highlight w:val="none"/>
          <w:lang w:val="en-US" w:eastAsia="zh-CN"/>
        </w:rPr>
        <w:t>通过为符合条件的困难残疾人发放生活补贴、重度残疾人发放护理补贴，有效保障残疾人基本生活，帮助生活不能自理的残疾人及其家庭改善护理条件和生活状况，实现了政策目标。</w:t>
      </w:r>
    </w:p>
    <w:p>
      <w:pPr>
        <w:pStyle w:val="14"/>
        <w:spacing w:line="560" w:lineRule="exact"/>
        <w:ind w:firstLine="640" w:firstLineChars="200"/>
        <w:jc w:val="both"/>
        <w:outlineLvl w:val="1"/>
        <w:rPr>
          <w:rFonts w:ascii="楷体_GB2312" w:hAnsi="楷体" w:eastAsia="楷体_GB2312" w:cs="仿宋_GB2312"/>
          <w:bCs w:val="0"/>
          <w:sz w:val="32"/>
          <w:szCs w:val="32"/>
          <w:lang w:eastAsia="zh-CN"/>
        </w:rPr>
      </w:pPr>
      <w:r>
        <w:rPr>
          <w:rFonts w:hint="eastAsia" w:ascii="楷体_GB2312" w:hAnsi="楷体" w:eastAsia="楷体_GB2312" w:cs="仿宋_GB2312"/>
          <w:bCs w:val="0"/>
          <w:sz w:val="32"/>
          <w:szCs w:val="32"/>
          <w:lang w:eastAsia="zh-CN"/>
        </w:rPr>
        <w:t>（三）总体目标完成情况分析</w:t>
      </w:r>
    </w:p>
    <w:p>
      <w:pPr>
        <w:pStyle w:val="14"/>
        <w:spacing w:line="560" w:lineRule="exact"/>
        <w:ind w:firstLine="640" w:firstLineChars="200"/>
        <w:jc w:val="both"/>
        <w:rPr>
          <w:rFonts w:ascii="仿宋_GB2312" w:hAnsi="仿宋_GB2312" w:cs="仿宋_GB2312"/>
          <w:sz w:val="32"/>
          <w:szCs w:val="32"/>
          <w:lang w:eastAsia="zh-CN"/>
        </w:rPr>
      </w:pPr>
      <w:r>
        <w:rPr>
          <w:rFonts w:hint="eastAsia" w:ascii="仿宋_GB2312" w:hAnsi="仿宋_GB2312" w:cs="仿宋_GB2312"/>
          <w:sz w:val="32"/>
          <w:szCs w:val="32"/>
          <w:lang w:eastAsia="zh-CN"/>
        </w:rPr>
        <w:t>据统计，</w:t>
      </w:r>
      <w:r>
        <w:rPr>
          <w:rFonts w:hint="eastAsia" w:ascii="仿宋_GB2312" w:hAnsi="仿宋_GB2312" w:cs="仿宋_GB2312"/>
          <w:sz w:val="32"/>
          <w:szCs w:val="32"/>
          <w:lang w:val="en-US" w:eastAsia="zh-CN"/>
        </w:rPr>
        <w:t>2023年</w:t>
      </w:r>
      <w:r>
        <w:rPr>
          <w:rFonts w:hint="eastAsia" w:ascii="仿宋_GB2312" w:hAnsi="宋体" w:eastAsia="仿宋_GB2312"/>
          <w:sz w:val="32"/>
          <w:szCs w:val="32"/>
          <w:lang w:val="en-US" w:eastAsia="zh-CN"/>
        </w:rPr>
        <w:t>房山、怀柔、门头沟</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个区</w:t>
      </w:r>
      <w:r>
        <w:rPr>
          <w:rFonts w:hint="eastAsia" w:ascii="仿宋_GB2312" w:hAnsi="仿宋_GB2312" w:cs="仿宋_GB2312"/>
          <w:sz w:val="32"/>
          <w:szCs w:val="32"/>
          <w:lang w:eastAsia="zh-CN"/>
        </w:rPr>
        <w:t>使用</w:t>
      </w:r>
      <w:r>
        <w:rPr>
          <w:rFonts w:hint="eastAsia" w:ascii="仿宋_GB2312" w:hAnsi="宋体"/>
          <w:sz w:val="32"/>
          <w:szCs w:val="32"/>
          <w:lang w:eastAsia="zh-CN"/>
        </w:rPr>
        <w:t>残疾人事业补助转移支付，</w:t>
      </w:r>
      <w:r>
        <w:rPr>
          <w:rFonts w:hint="eastAsia" w:ascii="仿宋_GB2312" w:hAnsi="宋体"/>
          <w:sz w:val="32"/>
          <w:szCs w:val="32"/>
          <w:lang w:val="en-US" w:eastAsia="zh-CN"/>
        </w:rPr>
        <w:t>累计</w:t>
      </w:r>
      <w:r>
        <w:rPr>
          <w:rFonts w:hint="eastAsia" w:ascii="仿宋_GB2312" w:hAnsi="宋体"/>
          <w:sz w:val="32"/>
          <w:szCs w:val="32"/>
          <w:lang w:eastAsia="zh-CN"/>
        </w:rPr>
        <w:t>为26636名符合条件的困难残疾人发放生活补贴、为15093名符合条件的重度残疾人发放护理补贴，</w:t>
      </w:r>
      <w:r>
        <w:rPr>
          <w:rFonts w:hint="eastAsia" w:ascii="仿宋_GB2312" w:hAnsi="仿宋_GB2312" w:cs="仿宋_GB2312"/>
          <w:sz w:val="32"/>
          <w:szCs w:val="32"/>
          <w:lang w:eastAsia="zh-CN"/>
        </w:rPr>
        <w:t>有效保障了全市残疾人基本生活，帮助生活不能自理的残疾人及其家庭改善了护理条件和生活状况。</w:t>
      </w:r>
    </w:p>
    <w:p>
      <w:pPr>
        <w:pStyle w:val="14"/>
        <w:spacing w:line="560" w:lineRule="exact"/>
        <w:ind w:firstLine="640" w:firstLineChars="200"/>
        <w:jc w:val="both"/>
        <w:outlineLvl w:val="1"/>
        <w:rPr>
          <w:rFonts w:ascii="楷体_GB2312" w:hAnsi="楷体" w:eastAsia="楷体_GB2312" w:cs="仿宋_GB2312"/>
          <w:bCs w:val="0"/>
          <w:sz w:val="32"/>
          <w:szCs w:val="32"/>
          <w:lang w:eastAsia="zh-CN"/>
        </w:rPr>
      </w:pPr>
      <w:r>
        <w:rPr>
          <w:rFonts w:hint="eastAsia" w:ascii="楷体_GB2312" w:hAnsi="楷体" w:eastAsia="楷体_GB2312" w:cs="仿宋_GB2312"/>
          <w:bCs w:val="0"/>
          <w:sz w:val="32"/>
          <w:szCs w:val="32"/>
          <w:lang w:eastAsia="zh-CN"/>
        </w:rPr>
        <w:t>（四）绩效指标完成情况分析</w:t>
      </w:r>
    </w:p>
    <w:p>
      <w:pPr>
        <w:spacing w:line="560" w:lineRule="exact"/>
        <w:ind w:firstLine="642" w:firstLineChars="200"/>
        <w:outlineLvl w:val="2"/>
        <w:rPr>
          <w:rFonts w:ascii="仿宋_GB2312" w:hAnsi="宋体" w:eastAsia="仿宋_GB2312"/>
          <w:b/>
          <w:bCs/>
          <w:sz w:val="32"/>
          <w:szCs w:val="32"/>
        </w:rPr>
      </w:pPr>
      <w:r>
        <w:rPr>
          <w:rFonts w:hint="eastAsia" w:ascii="仿宋_GB2312" w:hAnsi="宋体" w:eastAsia="仿宋_GB2312"/>
          <w:b/>
          <w:bCs/>
          <w:sz w:val="32"/>
          <w:szCs w:val="32"/>
        </w:rPr>
        <w:t>1.产出指标</w:t>
      </w:r>
    </w:p>
    <w:p>
      <w:pPr>
        <w:spacing w:line="560" w:lineRule="exact"/>
        <w:ind w:firstLine="640" w:firstLineChars="200"/>
        <w:outlineLvl w:val="0"/>
        <w:rPr>
          <w:rFonts w:ascii="仿宋_GB2312" w:hAnsi="宋体" w:eastAsia="仿宋_GB2312"/>
          <w:sz w:val="32"/>
          <w:szCs w:val="32"/>
        </w:rPr>
      </w:pPr>
      <w:r>
        <w:rPr>
          <w:rFonts w:hint="eastAsia" w:ascii="仿宋_GB2312" w:hAnsi="宋体" w:eastAsia="仿宋_GB2312"/>
          <w:sz w:val="32"/>
          <w:szCs w:val="32"/>
        </w:rPr>
        <w:t>数量指标：为符合条件的26636名困难残疾人发放生活补贴、为15093名重度残疾人发放护理补贴</w:t>
      </w:r>
      <w:r>
        <w:rPr>
          <w:rFonts w:hint="eastAsia" w:ascii="仿宋_GB2312" w:hAnsi="宋体" w:eastAsia="仿宋_GB2312"/>
          <w:sz w:val="32"/>
          <w:szCs w:val="32"/>
          <w:lang w:val="en-US" w:eastAsia="zh-CN"/>
        </w:rPr>
        <w:t>。</w:t>
      </w:r>
    </w:p>
    <w:p>
      <w:pPr>
        <w:spacing w:line="560" w:lineRule="exact"/>
        <w:ind w:firstLine="640" w:firstLineChars="200"/>
        <w:outlineLvl w:val="3"/>
        <w:rPr>
          <w:rFonts w:ascii="仿宋_GB2312" w:hAnsi="宋体" w:eastAsia="仿宋_GB2312"/>
          <w:sz w:val="32"/>
          <w:szCs w:val="32"/>
        </w:rPr>
      </w:pPr>
      <w:r>
        <w:rPr>
          <w:rFonts w:hint="eastAsia" w:ascii="仿宋_GB2312" w:hAnsi="宋体" w:eastAsia="仿宋_GB2312"/>
          <w:sz w:val="32"/>
          <w:szCs w:val="32"/>
        </w:rPr>
        <w:t>质量指标：残疾人认定准确率达到100%。</w:t>
      </w:r>
    </w:p>
    <w:p>
      <w:pPr>
        <w:spacing w:line="560" w:lineRule="exact"/>
        <w:ind w:firstLine="640" w:firstLineChars="200"/>
        <w:outlineLvl w:val="0"/>
        <w:rPr>
          <w:rFonts w:ascii="仿宋_GB2312" w:hAnsi="宋体" w:eastAsia="仿宋_GB2312"/>
          <w:sz w:val="32"/>
          <w:szCs w:val="32"/>
        </w:rPr>
      </w:pPr>
      <w:r>
        <w:rPr>
          <w:rFonts w:hint="eastAsia" w:ascii="仿宋_GB2312" w:hAnsi="宋体" w:eastAsia="仿宋_GB2312"/>
          <w:sz w:val="32"/>
          <w:szCs w:val="32"/>
        </w:rPr>
        <w:t>时效指标：补助资金拨付及时率达到100%。</w:t>
      </w:r>
    </w:p>
    <w:p>
      <w:pPr>
        <w:spacing w:line="560" w:lineRule="exact"/>
        <w:ind w:firstLine="640" w:firstLineChars="200"/>
        <w:outlineLvl w:val="0"/>
        <w:rPr>
          <w:rFonts w:ascii="仿宋_GB2312" w:hAnsi="宋体" w:eastAsia="仿宋_GB2312"/>
          <w:sz w:val="32"/>
          <w:szCs w:val="32"/>
        </w:rPr>
      </w:pPr>
      <w:r>
        <w:rPr>
          <w:rFonts w:hint="eastAsia" w:ascii="仿宋_GB2312" w:hAnsi="宋体" w:eastAsia="仿宋_GB2312"/>
          <w:sz w:val="32"/>
          <w:szCs w:val="32"/>
        </w:rPr>
        <w:t>成本指标：困难残疾人、重度残疾人的补助标准严格按照《北京市困难残疾人生活补贴和重度残疾人护理补贴制度实施办法》（京民福发〔2016〕434号）相关要求执行。</w:t>
      </w:r>
    </w:p>
    <w:p>
      <w:pPr>
        <w:spacing w:line="560" w:lineRule="exact"/>
        <w:ind w:firstLine="642" w:firstLineChars="200"/>
        <w:outlineLvl w:val="2"/>
        <w:rPr>
          <w:rFonts w:ascii="仿宋_GB2312" w:hAnsi="宋体" w:eastAsia="仿宋_GB2312"/>
          <w:b/>
          <w:bCs/>
          <w:sz w:val="32"/>
          <w:szCs w:val="32"/>
        </w:rPr>
      </w:pPr>
      <w:r>
        <w:rPr>
          <w:rFonts w:hint="eastAsia" w:ascii="仿宋_GB2312" w:hAnsi="宋体" w:eastAsia="仿宋_GB2312"/>
          <w:b/>
          <w:bCs/>
          <w:sz w:val="32"/>
          <w:szCs w:val="32"/>
        </w:rPr>
        <w:t>2.效益指标</w:t>
      </w:r>
    </w:p>
    <w:p>
      <w:pPr>
        <w:spacing w:line="560" w:lineRule="exact"/>
        <w:ind w:firstLine="640" w:firstLineChars="200"/>
        <w:outlineLvl w:val="0"/>
        <w:rPr>
          <w:rFonts w:ascii="仿宋_GB2312" w:hAnsi="宋体" w:eastAsia="仿宋_GB2312"/>
          <w:sz w:val="32"/>
          <w:szCs w:val="32"/>
        </w:rPr>
      </w:pPr>
      <w:r>
        <w:rPr>
          <w:rFonts w:hint="eastAsia" w:ascii="仿宋_GB2312" w:hAnsi="宋体" w:eastAsia="仿宋_GB2312"/>
          <w:sz w:val="32"/>
          <w:szCs w:val="32"/>
        </w:rPr>
        <w:t>通过为符合条件的困难残疾人发放补贴，使区域内的残疾人基本生活得到有效保障，使生活不能自理的残疾人及其家庭的护理条件和生活状况得到进一步改善</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提高了失能老年人居家照顾服务水平。</w:t>
      </w:r>
    </w:p>
    <w:p>
      <w:pPr>
        <w:spacing w:line="560" w:lineRule="exact"/>
        <w:ind w:firstLine="642" w:firstLineChars="200"/>
        <w:outlineLvl w:val="2"/>
        <w:rPr>
          <w:rFonts w:ascii="仿宋_GB2312" w:hAnsi="宋体" w:eastAsia="仿宋_GB2312"/>
          <w:b/>
          <w:bCs/>
          <w:sz w:val="32"/>
          <w:szCs w:val="32"/>
        </w:rPr>
      </w:pPr>
      <w:r>
        <w:rPr>
          <w:rFonts w:hint="eastAsia" w:ascii="仿宋_GB2312" w:hAnsi="宋体" w:eastAsia="仿宋_GB2312"/>
          <w:b/>
          <w:bCs/>
          <w:sz w:val="32"/>
          <w:szCs w:val="32"/>
        </w:rPr>
        <w:t>3.满意度指标</w:t>
      </w:r>
    </w:p>
    <w:p>
      <w:pPr>
        <w:spacing w:line="560" w:lineRule="exact"/>
        <w:ind w:firstLine="640" w:firstLineChars="200"/>
        <w:outlineLvl w:val="0"/>
        <w:rPr>
          <w:rFonts w:ascii="仿宋_GB2312" w:hAnsi="宋体" w:eastAsia="仿宋_GB2312"/>
          <w:sz w:val="32"/>
          <w:szCs w:val="32"/>
        </w:rPr>
      </w:pPr>
      <w:r>
        <w:rPr>
          <w:rFonts w:hint="eastAsia" w:ascii="仿宋_GB2312" w:hAnsi="宋体" w:eastAsia="仿宋_GB2312"/>
          <w:sz w:val="32"/>
          <w:szCs w:val="32"/>
        </w:rPr>
        <w:t>残疾人对相关工作的满意度为</w:t>
      </w:r>
      <w:r>
        <w:rPr>
          <w:rFonts w:hint="eastAsia" w:ascii="仿宋_GB2312" w:hAnsi="宋体" w:eastAsia="仿宋_GB2312"/>
          <w:sz w:val="32"/>
          <w:szCs w:val="32"/>
          <w:lang w:val="en-US" w:eastAsia="zh-CN"/>
        </w:rPr>
        <w:t>93.40</w:t>
      </w:r>
      <w:r>
        <w:rPr>
          <w:rFonts w:hint="eastAsia" w:ascii="仿宋_GB2312" w:hAnsi="宋体" w:eastAsia="仿宋_GB2312"/>
          <w:sz w:val="32"/>
          <w:szCs w:val="32"/>
        </w:rPr>
        <w:t>%，</w:t>
      </w:r>
      <w:r>
        <w:rPr>
          <w:rFonts w:hint="eastAsia" w:ascii="仿宋_GB2312" w:hAnsi="宋体" w:eastAsia="仿宋_GB2312"/>
          <w:sz w:val="32"/>
          <w:szCs w:val="32"/>
          <w:lang w:val="en-US" w:eastAsia="zh-CN"/>
        </w:rPr>
        <w:t>超过预期目标</w:t>
      </w:r>
      <w:r>
        <w:rPr>
          <w:rFonts w:hint="eastAsia" w:ascii="仿宋_GB2312" w:hAnsi="宋体" w:eastAsia="仿宋_GB2312"/>
          <w:sz w:val="32"/>
          <w:szCs w:val="32"/>
        </w:rPr>
        <w:t>。</w:t>
      </w:r>
    </w:p>
    <w:p>
      <w:pPr>
        <w:numPr>
          <w:ilvl w:val="0"/>
          <w:numId w:val="2"/>
        </w:numPr>
        <w:spacing w:line="560" w:lineRule="exact"/>
        <w:ind w:firstLine="640" w:firstLineChars="200"/>
        <w:outlineLvl w:val="0"/>
        <w:rPr>
          <w:rFonts w:ascii="黑体" w:hAnsi="黑体" w:eastAsia="黑体" w:cs="仿宋_GB2312"/>
          <w:sz w:val="32"/>
          <w:szCs w:val="32"/>
        </w:rPr>
      </w:pPr>
      <w:r>
        <w:rPr>
          <w:rFonts w:hint="eastAsia" w:ascii="黑体" w:hAnsi="黑体" w:eastAsia="黑体" w:cs="仿宋_GB2312"/>
          <w:sz w:val="32"/>
          <w:szCs w:val="32"/>
        </w:rPr>
        <w:t>发现的</w:t>
      </w:r>
      <w:r>
        <w:rPr>
          <w:rFonts w:ascii="黑体" w:hAnsi="黑体" w:eastAsia="黑体" w:cs="仿宋_GB2312"/>
          <w:sz w:val="32"/>
          <w:szCs w:val="32"/>
        </w:rPr>
        <w:t>主要问题</w:t>
      </w:r>
      <w:r>
        <w:rPr>
          <w:rFonts w:hint="eastAsia" w:ascii="黑体" w:hAnsi="黑体" w:eastAsia="黑体" w:cs="仿宋_GB2312"/>
          <w:sz w:val="32"/>
          <w:szCs w:val="32"/>
        </w:rPr>
        <w:t>和改进</w:t>
      </w:r>
      <w:r>
        <w:rPr>
          <w:rFonts w:ascii="黑体" w:hAnsi="黑体" w:eastAsia="黑体" w:cs="仿宋_GB2312"/>
          <w:sz w:val="32"/>
          <w:szCs w:val="32"/>
        </w:rPr>
        <w:t>措施</w:t>
      </w:r>
    </w:p>
    <w:p>
      <w:pPr>
        <w:pStyle w:val="14"/>
        <w:spacing w:line="560" w:lineRule="exact"/>
        <w:ind w:firstLine="640" w:firstLineChars="200"/>
        <w:jc w:val="both"/>
        <w:rPr>
          <w:rFonts w:ascii="仿宋_GB2312" w:hAnsi="宋体"/>
          <w:bCs w:val="0"/>
          <w:sz w:val="32"/>
          <w:szCs w:val="32"/>
          <w:lang w:eastAsia="zh-CN"/>
        </w:rPr>
      </w:pPr>
      <w:r>
        <w:rPr>
          <w:rFonts w:hint="eastAsia" w:ascii="仿宋_GB2312" w:hAnsi="宋体"/>
          <w:bCs w:val="0"/>
          <w:sz w:val="32"/>
          <w:szCs w:val="32"/>
          <w:lang w:eastAsia="zh-CN"/>
        </w:rPr>
        <w:t>无</w:t>
      </w:r>
    </w:p>
    <w:p>
      <w:pPr>
        <w:spacing w:line="560" w:lineRule="exact"/>
        <w:ind w:firstLine="640" w:firstLineChars="200"/>
        <w:outlineLvl w:val="0"/>
        <w:rPr>
          <w:rFonts w:ascii="黑体" w:hAnsi="黑体" w:eastAsia="黑体" w:cs="仿宋_GB2312"/>
          <w:sz w:val="32"/>
          <w:szCs w:val="32"/>
        </w:rPr>
      </w:pPr>
      <w:r>
        <w:rPr>
          <w:rFonts w:hint="eastAsia" w:ascii="黑体" w:hAnsi="黑体" w:eastAsia="黑体" w:cs="仿宋_GB2312"/>
          <w:sz w:val="32"/>
          <w:szCs w:val="32"/>
        </w:rPr>
        <w:t>五、绩效自评结果拟应用和公开情况</w:t>
      </w:r>
    </w:p>
    <w:p>
      <w:pPr>
        <w:keepNext w:val="0"/>
        <w:keepLines w:val="0"/>
        <w:widowControl w:val="0"/>
        <w:numPr>
          <w:ilvl w:val="-1"/>
          <w:numId w:val="0"/>
        </w:numPr>
        <w:suppressLineNumbers w:val="0"/>
        <w:suppressAutoHyphens/>
        <w:spacing w:before="0" w:beforeAutospacing="0" w:after="0" w:afterAutospacing="0" w:line="560" w:lineRule="exact"/>
        <w:ind w:left="0" w:leftChars="0" w:right="0" w:firstLine="640" w:firstLineChars="200"/>
        <w:jc w:val="both"/>
        <w:rPr>
          <w:sz w:val="32"/>
          <w:szCs w:val="32"/>
        </w:rPr>
      </w:pPr>
      <w:r>
        <w:rPr>
          <w:rFonts w:hint="eastAsia" w:ascii="仿宋_GB2312" w:hAnsi="仿宋_GB2312" w:eastAsia="仿宋_GB2312" w:cs="仿宋_GB2312"/>
          <w:kern w:val="0"/>
          <w:sz w:val="32"/>
          <w:szCs w:val="32"/>
          <w:highlight w:val="none"/>
          <w:lang w:eastAsia="zh-CN"/>
        </w:rPr>
        <w:t>评价结果将作为完善政策、改进管理的重要依据</w:t>
      </w:r>
      <w:r>
        <w:rPr>
          <w:rFonts w:hint="eastAsia" w:ascii="仿宋_GB2312" w:hAnsi="仿宋_GB2312" w:eastAsia="仿宋_GB2312" w:cs="仿宋_GB2312"/>
          <w:sz w:val="32"/>
          <w:szCs w:val="32"/>
          <w:highlight w:val="none"/>
          <w:lang w:eastAsia="zh-CN"/>
        </w:rPr>
        <w:t>，并按要求向社会公开。</w:t>
      </w:r>
    </w:p>
    <w:p>
      <w:pPr>
        <w:spacing w:line="560" w:lineRule="exact"/>
        <w:ind w:firstLine="640" w:firstLineChars="200"/>
        <w:outlineLvl w:val="0"/>
        <w:rPr>
          <w:rFonts w:ascii="黑体" w:hAnsi="黑体" w:eastAsia="黑体" w:cs="仿宋_GB2312"/>
          <w:sz w:val="32"/>
          <w:szCs w:val="32"/>
        </w:rPr>
      </w:pPr>
      <w:r>
        <w:rPr>
          <w:rFonts w:hint="eastAsia" w:ascii="黑体" w:hAnsi="黑体" w:eastAsia="黑体" w:cs="仿宋_GB2312"/>
          <w:sz w:val="32"/>
          <w:szCs w:val="32"/>
        </w:rPr>
        <w:t>六、此次绩效自评工作开展情况</w:t>
      </w:r>
    </w:p>
    <w:p>
      <w:pPr>
        <w:keepNext w:val="0"/>
        <w:keepLines w:val="0"/>
        <w:widowControl w:val="0"/>
        <w:suppressLineNumbers w:val="0"/>
        <w:suppressAutoHyphens/>
        <w:spacing w:before="0" w:beforeAutospacing="0" w:after="0" w:afterAutospacing="0" w:line="560" w:lineRule="exact"/>
        <w:ind w:left="0" w:right="0" w:firstLine="640" w:firstLineChars="200"/>
        <w:jc w:val="both"/>
        <w:rPr>
          <w:rFonts w:hint="default" w:ascii="仿宋_GB2312" w:hAnsi="宋体" w:eastAsia="仿宋_GB2312" w:cs="Times New Roman"/>
          <w:kern w:val="2"/>
          <w:sz w:val="32"/>
          <w:szCs w:val="32"/>
        </w:rPr>
      </w:pPr>
      <w:r>
        <w:rPr>
          <w:rFonts w:hint="eastAsia" w:ascii="楷体_GB2312" w:hAnsi="楷体_GB2312" w:eastAsia="楷体_GB2312" w:cs="楷体_GB2312"/>
          <w:color w:val="auto"/>
          <w:kern w:val="2"/>
          <w:sz w:val="32"/>
          <w:szCs w:val="32"/>
          <w:lang w:val="en-US" w:eastAsia="zh-CN" w:bidi="ar"/>
        </w:rPr>
        <w:t>（一）夯实启动准备。</w:t>
      </w:r>
      <w:r>
        <w:rPr>
          <w:rFonts w:hint="default" w:ascii="仿宋_GB2312" w:hAnsi="宋体" w:eastAsia="仿宋_GB2312" w:cs="仿宋_GB2312"/>
          <w:color w:val="auto"/>
          <w:kern w:val="2"/>
          <w:sz w:val="32"/>
          <w:szCs w:val="32"/>
          <w:lang w:val="en-US" w:eastAsia="zh-CN" w:bidi="ar"/>
        </w:rPr>
        <w:t>细化形成</w:t>
      </w:r>
      <w:r>
        <w:rPr>
          <w:rFonts w:hint="eastAsia" w:ascii="仿宋_GB2312" w:hAnsi="宋体" w:eastAsia="仿宋_GB2312" w:cs="仿宋_GB2312"/>
          <w:color w:val="auto"/>
          <w:kern w:val="2"/>
          <w:sz w:val="32"/>
          <w:szCs w:val="32"/>
          <w:lang w:val="en-US" w:eastAsia="zh-CN" w:bidi="ar"/>
        </w:rPr>
        <w:t>残疾人事业补助资金</w:t>
      </w:r>
      <w:r>
        <w:rPr>
          <w:rFonts w:hint="default" w:ascii="仿宋_GB2312" w:hAnsi="宋体" w:eastAsia="仿宋_GB2312" w:cs="仿宋_GB2312"/>
          <w:color w:val="auto"/>
          <w:kern w:val="2"/>
          <w:sz w:val="32"/>
          <w:szCs w:val="32"/>
          <w:lang w:val="en-US" w:eastAsia="zh-CN" w:bidi="ar"/>
        </w:rPr>
        <w:t>绩效自评报告模板，</w:t>
      </w:r>
      <w:r>
        <w:rPr>
          <w:rFonts w:hint="eastAsia" w:ascii="仿宋_GB2312" w:hAnsi="宋体" w:eastAsia="仿宋_GB2312" w:cs="仿宋_GB2312"/>
          <w:color w:val="auto"/>
          <w:kern w:val="2"/>
          <w:sz w:val="32"/>
          <w:szCs w:val="32"/>
          <w:lang w:val="en-US" w:eastAsia="zh-CN" w:bidi="ar"/>
        </w:rPr>
        <w:t>为</w:t>
      </w:r>
      <w:r>
        <w:rPr>
          <w:rFonts w:hint="default" w:ascii="仿宋_GB2312" w:hAnsi="宋体" w:eastAsia="仿宋_GB2312" w:cs="仿宋_GB2312"/>
          <w:color w:val="auto"/>
          <w:kern w:val="2"/>
          <w:sz w:val="32"/>
          <w:szCs w:val="32"/>
          <w:lang w:val="en-US" w:eastAsia="zh-CN" w:bidi="ar"/>
        </w:rPr>
        <w:t>各区报告撰写</w:t>
      </w:r>
      <w:r>
        <w:rPr>
          <w:rFonts w:hint="eastAsia" w:ascii="仿宋_GB2312" w:hAnsi="宋体" w:eastAsia="仿宋_GB2312" w:cs="仿宋_GB2312"/>
          <w:color w:val="auto"/>
          <w:kern w:val="2"/>
          <w:sz w:val="32"/>
          <w:szCs w:val="32"/>
          <w:lang w:val="en-US" w:eastAsia="zh-CN" w:bidi="ar"/>
        </w:rPr>
        <w:t>提供参考</w:t>
      </w:r>
      <w:r>
        <w:rPr>
          <w:rFonts w:hint="default" w:ascii="仿宋_GB2312" w:hAnsi="宋体" w:eastAsia="仿宋_GB2312" w:cs="仿宋_GB2312"/>
          <w:color w:val="auto"/>
          <w:kern w:val="2"/>
          <w:sz w:val="32"/>
          <w:szCs w:val="32"/>
          <w:lang w:val="en-US" w:eastAsia="zh-CN" w:bidi="ar"/>
        </w:rPr>
        <w:t>，有效提高工作效率。</w:t>
      </w:r>
    </w:p>
    <w:p>
      <w:pPr>
        <w:keepNext w:val="0"/>
        <w:keepLines w:val="0"/>
        <w:widowControl w:val="0"/>
        <w:suppressLineNumbers w:val="0"/>
        <w:suppressAutoHyphens/>
        <w:spacing w:before="0" w:beforeAutospacing="0" w:after="0" w:afterAutospacing="0" w:line="560" w:lineRule="exact"/>
        <w:ind w:left="0" w:right="0" w:firstLine="640" w:firstLineChars="200"/>
        <w:jc w:val="both"/>
        <w:rPr>
          <w:rFonts w:hint="default" w:ascii="仿宋_GB2312" w:hAnsi="宋体" w:eastAsia="仿宋_GB2312" w:cs="Times New Roman"/>
          <w:kern w:val="2"/>
          <w:sz w:val="32"/>
          <w:szCs w:val="32"/>
        </w:rPr>
      </w:pPr>
      <w:r>
        <w:rPr>
          <w:rFonts w:hint="eastAsia" w:ascii="楷体_GB2312" w:hAnsi="楷体_GB2312" w:eastAsia="楷体_GB2312" w:cs="楷体_GB2312"/>
          <w:color w:val="auto"/>
          <w:kern w:val="2"/>
          <w:sz w:val="32"/>
          <w:szCs w:val="32"/>
          <w:lang w:val="en-US" w:eastAsia="zh-CN" w:bidi="ar"/>
        </w:rPr>
        <w:t>（二）加强部门协同。</w:t>
      </w:r>
      <w:r>
        <w:rPr>
          <w:rFonts w:hint="default" w:ascii="仿宋_GB2312" w:hAnsi="宋体" w:eastAsia="仿宋_GB2312" w:cs="仿宋_GB2312"/>
          <w:color w:val="auto"/>
          <w:kern w:val="2"/>
          <w:sz w:val="32"/>
          <w:szCs w:val="32"/>
          <w:lang w:val="en-US" w:eastAsia="zh-CN" w:bidi="ar"/>
        </w:rPr>
        <w:t>市民政局</w:t>
      </w:r>
      <w:r>
        <w:rPr>
          <w:rFonts w:hint="eastAsia" w:ascii="仿宋_GB2312" w:hAnsi="宋体" w:eastAsia="仿宋_GB2312" w:cs="仿宋_GB2312"/>
          <w:color w:val="auto"/>
          <w:kern w:val="2"/>
          <w:sz w:val="32"/>
          <w:szCs w:val="32"/>
          <w:lang w:val="en-US" w:eastAsia="zh-CN" w:bidi="ar"/>
        </w:rPr>
        <w:t>印发《</w:t>
      </w:r>
      <w:r>
        <w:rPr>
          <w:rFonts w:hint="eastAsia" w:ascii="仿宋_GB2312" w:eastAsia="仿宋_GB2312"/>
          <w:sz w:val="32"/>
          <w:szCs w:val="32"/>
          <w:lang w:eastAsia="zh-CN"/>
        </w:rPr>
        <w:t>关于做好市对区转移支付绩效自评工作的通知</w:t>
      </w:r>
      <w:r>
        <w:rPr>
          <w:rFonts w:hint="eastAsia" w:ascii="仿宋_GB2312" w:hAnsi="宋体" w:eastAsia="仿宋_GB2312" w:cs="仿宋_GB2312"/>
          <w:color w:val="auto"/>
          <w:kern w:val="2"/>
          <w:sz w:val="32"/>
          <w:szCs w:val="32"/>
          <w:lang w:val="en-US" w:eastAsia="zh-CN" w:bidi="ar"/>
        </w:rPr>
        <w:t>》</w:t>
      </w:r>
      <w:r>
        <w:rPr>
          <w:rFonts w:hint="default" w:ascii="仿宋_GB2312" w:hAnsi="宋体" w:eastAsia="仿宋_GB2312" w:cs="仿宋_GB2312"/>
          <w:color w:val="auto"/>
          <w:kern w:val="2"/>
          <w:sz w:val="32"/>
          <w:szCs w:val="32"/>
          <w:lang w:val="en-US" w:eastAsia="zh-CN" w:bidi="ar"/>
        </w:rPr>
        <w:t>，启动绩效自评工作。财务业务部门密切配合、各司其职，分工做好绩效自评报告指导归集、业务政策数据审核解答工作。</w:t>
      </w:r>
    </w:p>
    <w:p>
      <w:pPr>
        <w:keepNext w:val="0"/>
        <w:keepLines w:val="0"/>
        <w:widowControl w:val="0"/>
        <w:suppressLineNumbers w:val="0"/>
        <w:suppressAutoHyphens/>
        <w:spacing w:before="0" w:beforeAutospacing="0" w:after="0" w:afterAutospacing="0" w:line="560" w:lineRule="exact"/>
        <w:ind w:left="0" w:right="0" w:firstLine="640" w:firstLineChars="200"/>
        <w:jc w:val="both"/>
        <w:rPr>
          <w:rFonts w:hint="default" w:ascii="仿宋_GB2312" w:hAnsi="宋体" w:eastAsia="仿宋_GB2312" w:cs="Times New Roman"/>
          <w:kern w:val="2"/>
          <w:sz w:val="32"/>
          <w:szCs w:val="32"/>
        </w:rPr>
      </w:pPr>
      <w:r>
        <w:rPr>
          <w:rFonts w:hint="eastAsia" w:ascii="楷体_GB2312" w:hAnsi="楷体_GB2312" w:eastAsia="楷体_GB2312" w:cs="楷体_GB2312"/>
          <w:color w:val="auto"/>
          <w:kern w:val="2"/>
          <w:sz w:val="32"/>
          <w:szCs w:val="32"/>
          <w:lang w:val="en-US" w:eastAsia="zh-CN" w:bidi="ar"/>
        </w:rPr>
        <w:t>（三）强化结果复核。</w:t>
      </w:r>
      <w:r>
        <w:rPr>
          <w:rFonts w:hint="default" w:ascii="仿宋_GB2312" w:hAnsi="宋体" w:eastAsia="仿宋_GB2312" w:cs="仿宋_GB2312"/>
          <w:color w:val="auto"/>
          <w:kern w:val="2"/>
          <w:sz w:val="32"/>
          <w:szCs w:val="32"/>
          <w:lang w:val="en-US" w:eastAsia="zh-CN" w:bidi="ar"/>
        </w:rPr>
        <w:t>经区级财政部门审核后，各区民政部门向市民政局报送自评材料。市民政局业务主管部门对各区报送的相关领域自评报告和业务数据进行复核，保障自评工作扎实、规范。</w:t>
      </w:r>
    </w:p>
    <w:p>
      <w:pPr>
        <w:spacing w:line="560" w:lineRule="exact"/>
        <w:ind w:firstLine="640" w:firstLineChars="200"/>
        <w:outlineLvl w:val="0"/>
        <w:rPr>
          <w:rFonts w:ascii="黑体" w:hAnsi="黑体" w:eastAsia="黑体" w:cs="仿宋_GB2312"/>
          <w:sz w:val="32"/>
          <w:szCs w:val="32"/>
        </w:rPr>
      </w:pPr>
      <w:r>
        <w:rPr>
          <w:rFonts w:hint="eastAsia" w:ascii="黑体" w:hAnsi="黑体" w:eastAsia="黑体" w:cs="仿宋_GB2312"/>
          <w:sz w:val="32"/>
          <w:szCs w:val="32"/>
        </w:rPr>
        <w:t>七、其他需要说明的问题</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无</w:t>
      </w:r>
    </w:p>
    <w:p>
      <w:pPr>
        <w:spacing w:line="560" w:lineRule="exact"/>
        <w:ind w:firstLine="640" w:firstLineChars="200"/>
        <w:outlineLvl w:val="0"/>
        <w:rPr>
          <w:rFonts w:ascii="黑体" w:hAnsi="黑体" w:eastAsia="黑体" w:cs="仿宋_GB2312"/>
          <w:sz w:val="32"/>
          <w:szCs w:val="32"/>
        </w:rPr>
      </w:pPr>
      <w:r>
        <w:rPr>
          <w:rFonts w:hint="eastAsia" w:ascii="黑体" w:hAnsi="黑体" w:eastAsia="黑体" w:cs="仿宋_GB2312"/>
          <w:sz w:val="32"/>
          <w:szCs w:val="32"/>
        </w:rPr>
        <w:t>八、附件</w:t>
      </w:r>
    </w:p>
    <w:p>
      <w:pPr>
        <w:spacing w:line="560" w:lineRule="exact"/>
        <w:ind w:left="0" w:leftChars="0" w:firstLine="640" w:firstLineChars="200"/>
        <w:outlineLvl w:val="1"/>
        <w:rPr>
          <w:rFonts w:ascii="仿宋_GB2312" w:hAnsi="宋体" w:eastAsia="仿宋_GB2312"/>
          <w:sz w:val="32"/>
          <w:szCs w:val="32"/>
        </w:rPr>
      </w:pPr>
      <w:r>
        <w:rPr>
          <w:rFonts w:hint="eastAsia" w:ascii="仿宋_GB2312" w:hAnsi="宋体" w:eastAsia="仿宋_GB2312"/>
          <w:sz w:val="32"/>
          <w:szCs w:val="32"/>
        </w:rPr>
        <w:t>1.残疾人事业补助资金转</w:t>
      </w:r>
      <w:r>
        <w:rPr>
          <w:rFonts w:ascii="仿宋_GB2312" w:hAnsi="宋体" w:eastAsia="仿宋_GB2312"/>
          <w:sz w:val="32"/>
          <w:szCs w:val="32"/>
        </w:rPr>
        <w:t>移支付资金统计表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2.残疾人事业补助资金转移支付整体绩效自评表</w:t>
      </w:r>
    </w:p>
    <w:p>
      <w:pPr>
        <w:pStyle w:val="5"/>
        <w:sectPr>
          <w:footerReference r:id="rId3" w:type="default"/>
          <w:pgSz w:w="11906" w:h="16838"/>
          <w:pgMar w:top="2098" w:right="1474" w:bottom="1984" w:left="1587" w:header="851" w:footer="992" w:gutter="0"/>
          <w:pgNumType w:fmt="numberInDash"/>
          <w:cols w:space="720" w:num="1"/>
          <w:docGrid w:type="lines" w:linePitch="312" w:charSpace="0"/>
        </w:sectPr>
      </w:pPr>
    </w:p>
    <w:tbl>
      <w:tblPr>
        <w:tblStyle w:val="9"/>
        <w:tblW w:w="5244"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1"/>
        <w:gridCol w:w="926"/>
        <w:gridCol w:w="1768"/>
        <w:gridCol w:w="959"/>
        <w:gridCol w:w="830"/>
        <w:gridCol w:w="937"/>
        <w:gridCol w:w="937"/>
        <w:gridCol w:w="937"/>
        <w:gridCol w:w="2"/>
        <w:gridCol w:w="935"/>
        <w:gridCol w:w="937"/>
        <w:gridCol w:w="937"/>
        <w:gridCol w:w="4"/>
        <w:gridCol w:w="933"/>
        <w:gridCol w:w="937"/>
        <w:gridCol w:w="937"/>
        <w:gridCol w:w="6"/>
        <w:gridCol w:w="931"/>
        <w:gridCol w:w="937"/>
        <w:gridCol w:w="867"/>
        <w:gridCol w:w="79"/>
        <w:gridCol w:w="5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4" w:hRule="atLeast"/>
        </w:trPr>
        <w:tc>
          <w:tcPr>
            <w:tcW w:w="4840" w:type="pct"/>
            <w:gridSpan w:val="22"/>
            <w:tcBorders>
              <w:top w:val="nil"/>
              <w:left w:val="nil"/>
              <w:bottom w:val="nil"/>
              <w:right w:val="nil"/>
            </w:tcBorders>
            <w:shd w:val="clear" w:color="auto" w:fill="auto"/>
            <w:noWrap/>
            <w:vAlign w:val="center"/>
          </w:tcPr>
          <w:p>
            <w:pPr>
              <w:keepNext w:val="0"/>
              <w:keepLines w:val="0"/>
              <w:widowControl/>
              <w:suppressLineNumbers w:val="0"/>
              <w:ind w:firstLine="440" w:firstLineChars="200"/>
              <w:jc w:val="left"/>
              <w:textAlignment w:val="center"/>
              <w:rPr>
                <w:rFonts w:hint="default" w:ascii="方正小标宋简体" w:hAnsi="方正小标宋简体" w:eastAsia="方正小标宋简体" w:cs="方正小标宋简体"/>
                <w:i w:val="0"/>
                <w:iCs w:val="0"/>
                <w:color w:val="000000"/>
                <w:kern w:val="0"/>
                <w:sz w:val="20"/>
                <w:szCs w:val="20"/>
                <w:u w:val="none"/>
                <w:lang w:val="en-US" w:eastAsia="zh-CN" w:bidi="ar"/>
              </w:rPr>
            </w:pPr>
            <w:r>
              <w:rPr>
                <w:rFonts w:hint="eastAsia" w:ascii="方正小标宋简体" w:hAnsi="方正小标宋简体" w:eastAsia="方正小标宋简体" w:cs="方正小标宋简体"/>
                <w:i w:val="0"/>
                <w:iCs w:val="0"/>
                <w:color w:val="000000"/>
                <w:kern w:val="0"/>
                <w:sz w:val="22"/>
                <w:szCs w:val="22"/>
                <w:u w:val="none"/>
                <w:lang w:val="en-US" w:eastAsia="zh-CN" w:bidi="ar"/>
              </w:rPr>
              <w:t>附件1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2"/>
          <w:wAfter w:w="24" w:type="pct"/>
          <w:trHeight w:val="651" w:hRule="atLeast"/>
        </w:trPr>
        <w:tc>
          <w:tcPr>
            <w:tcW w:w="4975" w:type="pct"/>
            <w:gridSpan w:val="20"/>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32"/>
                <w:szCs w:val="32"/>
                <w:u w:val="none"/>
              </w:rPr>
            </w:pPr>
            <w:r>
              <w:rPr>
                <w:rFonts w:hint="eastAsia" w:ascii="方正小标宋简体" w:hAnsi="方正小标宋简体" w:eastAsia="方正小标宋简体" w:cs="方正小标宋简体"/>
                <w:i w:val="0"/>
                <w:iCs w:val="0"/>
                <w:color w:val="000000"/>
                <w:kern w:val="0"/>
                <w:sz w:val="32"/>
                <w:szCs w:val="32"/>
                <w:u w:val="none"/>
                <w:lang w:val="en-US" w:eastAsia="zh-CN" w:bidi="ar"/>
              </w:rPr>
              <w:t>残疾人事业补助转移支付资金统计表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4" w:type="pct"/>
          <w:trHeight w:val="350" w:hRule="atLeast"/>
        </w:trPr>
        <w:tc>
          <w:tcPr>
            <w:tcW w:w="4975" w:type="pct"/>
            <w:gridSpan w:val="20"/>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（单位：万元，小数点保留2位）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25" w:type="pct"/>
          <w:trHeight w:val="720" w:hRule="atLeast"/>
        </w:trPr>
        <w:tc>
          <w:tcPr>
            <w:tcW w:w="29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序号</w:t>
            </w:r>
          </w:p>
        </w:tc>
        <w:tc>
          <w:tcPr>
            <w:tcW w:w="5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转移支付名称</w:t>
            </w:r>
          </w:p>
        </w:tc>
        <w:tc>
          <w:tcPr>
            <w:tcW w:w="30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市级主管部门</w:t>
            </w:r>
          </w:p>
        </w:tc>
        <w:tc>
          <w:tcPr>
            <w:tcW w:w="26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任务性质</w:t>
            </w:r>
          </w:p>
        </w:tc>
        <w:tc>
          <w:tcPr>
            <w:tcW w:w="889"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汇总</w:t>
            </w:r>
          </w:p>
        </w:tc>
        <w:tc>
          <w:tcPr>
            <w:tcW w:w="889"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门头沟区</w:t>
            </w:r>
          </w:p>
        </w:tc>
        <w:tc>
          <w:tcPr>
            <w:tcW w:w="889"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房山区</w:t>
            </w:r>
          </w:p>
        </w:tc>
        <w:tc>
          <w:tcPr>
            <w:tcW w:w="889"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怀柔区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25" w:type="pct"/>
          <w:trHeight w:val="720" w:hRule="atLeast"/>
        </w:trPr>
        <w:tc>
          <w:tcPr>
            <w:tcW w:w="2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调整后预算数</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实际执行数</w:t>
            </w:r>
          </w:p>
        </w:tc>
        <w:tc>
          <w:tcPr>
            <w:tcW w:w="29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调整后预算数</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实际执行数</w:t>
            </w:r>
          </w:p>
        </w:tc>
        <w:tc>
          <w:tcPr>
            <w:tcW w:w="29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调整后预算数</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实际执行数</w:t>
            </w:r>
          </w:p>
        </w:tc>
        <w:tc>
          <w:tcPr>
            <w:tcW w:w="29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调整后预算数</w:t>
            </w:r>
          </w:p>
        </w:tc>
        <w:tc>
          <w:tcPr>
            <w:tcW w:w="29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实际执行数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25" w:type="pct"/>
          <w:trHeight w:val="720" w:hRule="atLeast"/>
        </w:trPr>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残疾人事业补助转移支付</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FF0000"/>
                <w:sz w:val="18"/>
                <w:szCs w:val="18"/>
                <w:u w:val="none"/>
              </w:rPr>
            </w:pPr>
          </w:p>
        </w:tc>
        <w:tc>
          <w:tcPr>
            <w:tcW w:w="2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FF0000"/>
                <w:sz w:val="18"/>
                <w:szCs w:val="18"/>
                <w:u w:val="none"/>
              </w:rPr>
            </w:pP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FF0000"/>
                <w:sz w:val="18"/>
                <w:szCs w:val="18"/>
                <w:u w:val="none"/>
              </w:rPr>
            </w:pP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FF0000"/>
                <w:sz w:val="18"/>
                <w:szCs w:val="18"/>
                <w:u w:val="none"/>
              </w:rPr>
            </w:pP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FF0000"/>
                <w:sz w:val="18"/>
                <w:szCs w:val="18"/>
                <w:u w:val="none"/>
              </w:rPr>
            </w:pPr>
          </w:p>
        </w:tc>
        <w:tc>
          <w:tcPr>
            <w:tcW w:w="29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25" w:type="pct"/>
          <w:trHeight w:val="720" w:hRule="atLeast"/>
        </w:trPr>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残疾人两项补贴</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北京市民政局</w:t>
            </w:r>
          </w:p>
        </w:tc>
        <w:tc>
          <w:tcPr>
            <w:tcW w:w="2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约束性</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20203.00</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20203.00</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19397.10</w:t>
            </w:r>
          </w:p>
        </w:tc>
        <w:tc>
          <w:tcPr>
            <w:tcW w:w="296" w:type="pct"/>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3300.00</w:t>
            </w:r>
          </w:p>
        </w:tc>
        <w:tc>
          <w:tcPr>
            <w:tcW w:w="296"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3300.00</w:t>
            </w:r>
          </w:p>
        </w:tc>
        <w:tc>
          <w:tcPr>
            <w:tcW w:w="2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3195.23</w:t>
            </w:r>
          </w:p>
        </w:tc>
        <w:tc>
          <w:tcPr>
            <w:tcW w:w="296"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13103.00</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13103.00</w:t>
            </w:r>
          </w:p>
        </w:tc>
        <w:tc>
          <w:tcPr>
            <w:tcW w:w="2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12401.87</w:t>
            </w:r>
          </w:p>
        </w:tc>
        <w:tc>
          <w:tcPr>
            <w:tcW w:w="29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3800.00</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3800.00</w:t>
            </w:r>
          </w:p>
        </w:tc>
        <w:tc>
          <w:tcPr>
            <w:tcW w:w="29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25" w:type="pct"/>
          <w:trHeight w:val="731" w:hRule="atLeast"/>
        </w:trPr>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20203.00</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20203.00</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19397.10</w:t>
            </w:r>
          </w:p>
        </w:tc>
        <w:tc>
          <w:tcPr>
            <w:tcW w:w="29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3300.00</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3300.00</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3195.23</w:t>
            </w:r>
          </w:p>
        </w:tc>
        <w:tc>
          <w:tcPr>
            <w:tcW w:w="29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13103.00</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13103.00</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12401.87</w:t>
            </w:r>
          </w:p>
        </w:tc>
        <w:tc>
          <w:tcPr>
            <w:tcW w:w="29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3800.00</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3800.00</w:t>
            </w:r>
          </w:p>
        </w:tc>
        <w:tc>
          <w:tcPr>
            <w:tcW w:w="29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3800.00</w:t>
            </w:r>
          </w:p>
        </w:tc>
      </w:tr>
    </w:tbl>
    <w:p>
      <w:pPr>
        <w:sectPr>
          <w:footerReference r:id="rId4" w:type="default"/>
          <w:pgSz w:w="16838" w:h="11906" w:orient="landscape"/>
          <w:pgMar w:top="720" w:right="720" w:bottom="720" w:left="720" w:header="851" w:footer="992" w:gutter="0"/>
          <w:pgNumType w:fmt="numberInDash"/>
          <w:cols w:space="720" w:num="1"/>
          <w:docGrid w:type="lines" w:linePitch="312" w:charSpace="0"/>
        </w:sectPr>
      </w:pPr>
      <w:r>
        <w:br w:type="page"/>
      </w:r>
    </w:p>
    <w:tbl>
      <w:tblPr>
        <w:tblStyle w:val="9"/>
        <w:tblW w:w="10640" w:type="dxa"/>
        <w:tblInd w:w="8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00"/>
        <w:gridCol w:w="918"/>
        <w:gridCol w:w="816"/>
        <w:gridCol w:w="782"/>
        <w:gridCol w:w="816"/>
        <w:gridCol w:w="1321"/>
        <w:gridCol w:w="1318"/>
        <w:gridCol w:w="842"/>
        <w:gridCol w:w="1318"/>
        <w:gridCol w:w="593"/>
        <w:gridCol w:w="13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545" w:hRule="atLeast"/>
        </w:trPr>
        <w:tc>
          <w:tcPr>
            <w:tcW w:w="10640" w:type="dxa"/>
            <w:gridSpan w:val="11"/>
            <w:tcBorders>
              <w:top w:val="nil"/>
              <w:left w:val="nil"/>
              <w:bottom w:val="nil"/>
              <w:right w:val="nil"/>
            </w:tcBorders>
            <w:shd w:val="clear" w:color="auto" w:fill="auto"/>
            <w:vAlign w:val="center"/>
          </w:tcPr>
          <w:p>
            <w:pPr>
              <w:keepNext w:val="0"/>
              <w:keepLines w:val="0"/>
              <w:widowControl/>
              <w:suppressLineNumbers w:val="0"/>
              <w:spacing w:line="240" w:lineRule="exact"/>
              <w:jc w:val="left"/>
              <w:textAlignment w:val="center"/>
              <w:rPr>
                <w:rFonts w:hint="default" w:ascii="方正小标宋简体" w:hAnsi="方正小标宋简体" w:eastAsia="方正小标宋简体" w:cs="方正小标宋简体"/>
                <w:i w:val="0"/>
                <w:iCs w:val="0"/>
                <w:color w:val="000000"/>
                <w:kern w:val="0"/>
                <w:sz w:val="28"/>
                <w:szCs w:val="28"/>
                <w:u w:val="none"/>
                <w:lang w:val="en-US" w:eastAsia="zh-CN" w:bidi="ar"/>
              </w:rPr>
            </w:pPr>
            <w:r>
              <w:rPr>
                <w:rFonts w:hint="eastAsia" w:ascii="方正小标宋简体" w:hAnsi="方正小标宋简体" w:eastAsia="方正小标宋简体" w:cs="方正小标宋简体"/>
                <w:i w:val="0"/>
                <w:iCs w:val="0"/>
                <w:color w:val="000000"/>
                <w:kern w:val="0"/>
                <w:sz w:val="22"/>
                <w:szCs w:val="22"/>
                <w:u w:val="none"/>
                <w:lang w:val="en-US" w:eastAsia="zh-CN" w:bidi="ar"/>
              </w:rPr>
              <w:t>附件2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7" w:hRule="atLeast"/>
        </w:trPr>
        <w:tc>
          <w:tcPr>
            <w:tcW w:w="10640" w:type="dxa"/>
            <w:gridSpan w:val="11"/>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ascii="方正小标宋简体" w:hAnsi="方正小标宋简体" w:eastAsia="方正小标宋简体" w:cs="方正小标宋简体"/>
                <w:i w:val="0"/>
                <w:iCs w:val="0"/>
                <w:color w:val="000000"/>
                <w:sz w:val="28"/>
                <w:szCs w:val="28"/>
                <w:u w:val="none"/>
              </w:rPr>
            </w:pPr>
            <w:bookmarkStart w:id="0" w:name="_GoBack"/>
            <w:r>
              <w:rPr>
                <w:rFonts w:hint="eastAsia" w:ascii="方正小标宋简体" w:hAnsi="方正小标宋简体" w:eastAsia="方正小标宋简体" w:cs="方正小标宋简体"/>
                <w:i w:val="0"/>
                <w:iCs w:val="0"/>
                <w:color w:val="000000"/>
                <w:kern w:val="0"/>
                <w:sz w:val="32"/>
                <w:szCs w:val="32"/>
                <w:u w:val="none"/>
                <w:lang w:val="en-US" w:eastAsia="zh-CN" w:bidi="ar"/>
              </w:rPr>
              <w:t>残疾人事业补助资金转移支付整体绩效自评表</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1" w:hRule="atLeast"/>
        </w:trPr>
        <w:tc>
          <w:tcPr>
            <w:tcW w:w="10640" w:type="dxa"/>
            <w:gridSpan w:val="11"/>
            <w:tcBorders>
              <w:top w:val="nil"/>
              <w:left w:val="nil"/>
              <w:bottom w:val="nil"/>
              <w:right w:val="nil"/>
            </w:tcBorders>
            <w:shd w:val="clear" w:color="auto" w:fill="auto"/>
            <w:vAlign w:val="center"/>
          </w:tcPr>
          <w:p>
            <w:pPr>
              <w:keepNext w:val="0"/>
              <w:keepLines w:val="0"/>
              <w:widowControl/>
              <w:suppressLineNumbers w:val="0"/>
              <w:spacing w:line="240" w:lineRule="exact"/>
              <w:jc w:val="center"/>
              <w:textAlignment w:val="center"/>
              <w:rPr>
                <w:rFonts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5" w:hRule="atLeast"/>
        </w:trPr>
        <w:tc>
          <w:tcPr>
            <w:tcW w:w="15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转移支付（项目）名称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残疾人事业补助资金(残疾人两项补贴）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6" w:hRule="atLeast"/>
        </w:trPr>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市级主管部门</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北京市民政局</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转移支付类别</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救济类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6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资金投入情况（万元，小数点保留2位）</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rPr>
                <w:rFonts w:hint="eastAsia" w:ascii="宋体" w:hAnsi="宋体" w:eastAsia="宋体" w:cs="宋体"/>
                <w:i w:val="0"/>
                <w:iCs w:val="0"/>
                <w:color w:val="000000"/>
                <w:sz w:val="16"/>
                <w:szCs w:val="16"/>
                <w:u w:val="none"/>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年初预算数</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（A）</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预算调整数</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（B）</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调整后预算数（C）</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全年执行数</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（D）</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预算调整率</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（B/A×100%）</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分值</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预算执行率</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（D/C×100%）</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得分</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预算调整、结余等原因分析及改进措施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6" w:hRule="atLeast"/>
        </w:trPr>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hint="eastAsia" w:ascii="宋体" w:hAnsi="宋体" w:eastAsia="宋体" w:cs="宋体"/>
                <w:i w:val="0"/>
                <w:iCs w:val="0"/>
                <w:color w:val="000000"/>
                <w:sz w:val="16"/>
                <w:szCs w:val="16"/>
                <w:u w:val="none"/>
              </w:rPr>
            </w:pP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年度资金总额：</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20240.10</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2083.23</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22323.33</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21253.55</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10.29%</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95.21%</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9.52</w:t>
            </w:r>
          </w:p>
        </w:tc>
        <w:tc>
          <w:tcPr>
            <w:tcW w:w="13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预算调整：区级财力紧张，分上下半年安排预算，年中追加。</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资金结余：2023年受去世、就业、超龄等无法预测因素的影响，服务对象人数减少资金结余。下一步继续做好应救尽救，保障好残疾人生活。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hint="eastAsia" w:ascii="宋体" w:hAnsi="宋体" w:eastAsia="宋体" w:cs="宋体"/>
                <w:i w:val="0"/>
                <w:iCs w:val="0"/>
                <w:color w:val="000000"/>
                <w:sz w:val="16"/>
                <w:szCs w:val="16"/>
                <w:u w:val="none"/>
              </w:rPr>
            </w:pP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其中：市级财政资金</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20203.00</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20203.00</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19397.10</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96.01%</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3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6" w:hRule="atLeast"/>
        </w:trPr>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hint="eastAsia" w:ascii="宋体" w:hAnsi="宋体" w:eastAsia="宋体" w:cs="宋体"/>
                <w:i w:val="0"/>
                <w:iCs w:val="0"/>
                <w:color w:val="000000"/>
                <w:sz w:val="16"/>
                <w:szCs w:val="16"/>
                <w:u w:val="none"/>
              </w:rPr>
            </w:pP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区级资金</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29.54</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2083.23</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2112.77</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1848.89</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7052.23%</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87.51%</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3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1" w:hRule="atLeast"/>
        </w:trPr>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hint="eastAsia" w:ascii="宋体" w:hAnsi="宋体" w:eastAsia="宋体" w:cs="宋体"/>
                <w:i w:val="0"/>
                <w:iCs w:val="0"/>
                <w:color w:val="000000"/>
                <w:sz w:val="16"/>
                <w:szCs w:val="16"/>
                <w:u w:val="none"/>
              </w:rPr>
            </w:pP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中央资金</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3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6" w:hRule="atLeast"/>
        </w:trPr>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hint="eastAsia" w:ascii="宋体" w:hAnsi="宋体" w:eastAsia="宋体" w:cs="宋体"/>
                <w:i w:val="0"/>
                <w:iCs w:val="0"/>
                <w:color w:val="000000"/>
                <w:sz w:val="16"/>
                <w:szCs w:val="16"/>
                <w:u w:val="none"/>
              </w:rPr>
            </w:pP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其他资金</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7.56</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7.56</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7.56</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100.00%</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3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lef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5" w:hRule="atLeast"/>
        </w:trPr>
        <w:tc>
          <w:tcPr>
            <w:tcW w:w="6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资金管理情况</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hint="eastAsia" w:ascii="宋体" w:hAnsi="宋体" w:eastAsia="宋体" w:cs="宋体"/>
                <w:i w:val="0"/>
                <w:iCs w:val="0"/>
                <w:color w:val="000000"/>
                <w:sz w:val="16"/>
                <w:szCs w:val="16"/>
                <w:u w:val="none"/>
              </w:rPr>
            </w:pPr>
          </w:p>
        </w:tc>
        <w:tc>
          <w:tcPr>
            <w:tcW w:w="50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情况说明</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分值（40）</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得分</w:t>
            </w:r>
          </w:p>
        </w:tc>
        <w:tc>
          <w:tcPr>
            <w:tcW w:w="19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存在的问题和改进措施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0" w:hRule="atLeast"/>
        </w:trPr>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hint="eastAsia" w:ascii="宋体" w:hAnsi="宋体" w:eastAsia="宋体" w:cs="宋体"/>
                <w:i w:val="0"/>
                <w:iCs w:val="0"/>
                <w:color w:val="000000"/>
                <w:sz w:val="16"/>
                <w:szCs w:val="16"/>
                <w:u w:val="none"/>
              </w:rPr>
            </w:pP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分配科学性</w:t>
            </w:r>
          </w:p>
        </w:tc>
        <w:tc>
          <w:tcPr>
            <w:tcW w:w="50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严格按照转移支付管理制度以及资金管理办法规定的范围和标准分配资金。</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9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6" w:hRule="atLeast"/>
        </w:trPr>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hint="eastAsia" w:ascii="宋体" w:hAnsi="宋体" w:eastAsia="宋体" w:cs="宋体"/>
                <w:i w:val="0"/>
                <w:iCs w:val="0"/>
                <w:color w:val="000000"/>
                <w:sz w:val="16"/>
                <w:szCs w:val="16"/>
                <w:u w:val="none"/>
              </w:rPr>
            </w:pP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下达及时性</w:t>
            </w:r>
          </w:p>
        </w:tc>
        <w:tc>
          <w:tcPr>
            <w:tcW w:w="50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严格按照预算法及其实施条例、转移支付管理制度规定以及资金管理办法规定的时限要求分解下达。</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9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1" w:hRule="atLeast"/>
        </w:trPr>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hint="eastAsia" w:ascii="宋体" w:hAnsi="宋体" w:eastAsia="宋体" w:cs="宋体"/>
                <w:i w:val="0"/>
                <w:iCs w:val="0"/>
                <w:color w:val="000000"/>
                <w:sz w:val="16"/>
                <w:szCs w:val="16"/>
                <w:u w:val="none"/>
              </w:rPr>
            </w:pP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拨付合规性</w:t>
            </w:r>
          </w:p>
        </w:tc>
        <w:tc>
          <w:tcPr>
            <w:tcW w:w="50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严格按照国库集中支付制度有关规定支付，未发现将资金从国库转入财政专户或支付到预算单位实有资金账户等问题。</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9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1" w:hRule="atLeast"/>
        </w:trPr>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hint="eastAsia" w:ascii="宋体" w:hAnsi="宋体" w:eastAsia="宋体" w:cs="宋体"/>
                <w:i w:val="0"/>
                <w:iCs w:val="0"/>
                <w:color w:val="000000"/>
                <w:sz w:val="16"/>
                <w:szCs w:val="16"/>
                <w:u w:val="none"/>
              </w:rPr>
            </w:pP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使用规范性</w:t>
            </w:r>
          </w:p>
        </w:tc>
        <w:tc>
          <w:tcPr>
            <w:tcW w:w="50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严格按照下达预算的科目和项目执行，未发现截留、挤占、挪用或擅自调整等问题。</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9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1" w:hRule="atLeast"/>
        </w:trPr>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hint="eastAsia" w:ascii="宋体" w:hAnsi="宋体" w:eastAsia="宋体" w:cs="宋体"/>
                <w:i w:val="0"/>
                <w:iCs w:val="0"/>
                <w:color w:val="000000"/>
                <w:sz w:val="16"/>
                <w:szCs w:val="16"/>
                <w:u w:val="none"/>
              </w:rPr>
            </w:pP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执行准确性</w:t>
            </w:r>
          </w:p>
        </w:tc>
        <w:tc>
          <w:tcPr>
            <w:tcW w:w="50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严格按照本级预算安排的金额执行，不存在执行数偏离预算数较多的问题。</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9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1" w:hRule="atLeast"/>
        </w:trPr>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hint="eastAsia" w:ascii="宋体" w:hAnsi="宋体" w:eastAsia="宋体" w:cs="宋体"/>
                <w:i w:val="0"/>
                <w:iCs w:val="0"/>
                <w:color w:val="000000"/>
                <w:sz w:val="16"/>
                <w:szCs w:val="16"/>
                <w:u w:val="none"/>
              </w:rPr>
            </w:pP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预算绩效管理情况</w:t>
            </w:r>
          </w:p>
        </w:tc>
        <w:tc>
          <w:tcPr>
            <w:tcW w:w="50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对转移支付及相关资金开展绩效自评，进一步提高资金使用效益。</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9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1" w:hRule="atLeast"/>
        </w:trPr>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hint="eastAsia" w:ascii="宋体" w:hAnsi="宋体" w:eastAsia="宋体" w:cs="宋体"/>
                <w:i w:val="0"/>
                <w:iCs w:val="0"/>
                <w:color w:val="000000"/>
                <w:sz w:val="16"/>
                <w:szCs w:val="16"/>
                <w:u w:val="none"/>
              </w:rPr>
            </w:pP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支出责任履行情况</w:t>
            </w:r>
          </w:p>
        </w:tc>
        <w:tc>
          <w:tcPr>
            <w:tcW w:w="50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按照财政事权和支出责任划分有关规定执行。</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9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4" w:hRule="atLeast"/>
        </w:trPr>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hint="eastAsia" w:ascii="宋体" w:hAnsi="宋体" w:eastAsia="宋体" w:cs="宋体"/>
                <w:i w:val="0"/>
                <w:iCs w:val="0"/>
                <w:color w:val="000000"/>
                <w:sz w:val="16"/>
                <w:szCs w:val="16"/>
                <w:u w:val="none"/>
              </w:rPr>
            </w:pP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政策目标实现情况</w:t>
            </w:r>
          </w:p>
        </w:tc>
        <w:tc>
          <w:tcPr>
            <w:tcW w:w="50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通过为符合条件的困难残疾人发放生活补贴、重度残疾人发放护理补贴，有效保障残疾人基本生活，帮助生活不能自理的残疾人及其家庭改善护理条件和生活状况实现了政策目标。</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9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总体目标完成情况</w:t>
            </w:r>
          </w:p>
        </w:tc>
        <w:tc>
          <w:tcPr>
            <w:tcW w:w="466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总体目标</w:t>
            </w:r>
          </w:p>
        </w:tc>
        <w:tc>
          <w:tcPr>
            <w:tcW w:w="53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全年实际完成情况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85" w:hRule="atLeast"/>
        </w:trPr>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hint="eastAsia" w:ascii="宋体" w:hAnsi="宋体" w:eastAsia="宋体" w:cs="宋体"/>
                <w:i w:val="0"/>
                <w:iCs w:val="0"/>
                <w:color w:val="000000"/>
                <w:sz w:val="16"/>
                <w:szCs w:val="16"/>
                <w:u w:val="none"/>
              </w:rPr>
            </w:pPr>
          </w:p>
        </w:tc>
        <w:tc>
          <w:tcPr>
            <w:tcW w:w="466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通过为符合条件的困难残疾人发放生活补贴、重度残疾人发放护理补贴，有效保障残疾人基本生活，帮助生活不能自理的残疾人及其家庭改善护理条件和生活状况。</w:t>
            </w:r>
          </w:p>
        </w:tc>
        <w:tc>
          <w:tcPr>
            <w:tcW w:w="53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2023年房山、怀柔、门头沟3个区使用残疾人事业补助转移支付，累计为26636名符合条件的困难残疾人发放生活补贴、为15093名符合条件的重度残疾人发放护理补贴，有效保障了全市残疾人基本生活，帮助生活不能自理的残疾人及其家庭改善了护理条件和生活状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0" w:hRule="atLeast"/>
        </w:trPr>
        <w:tc>
          <w:tcPr>
            <w:tcW w:w="6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绩效指标</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一级指标</w:t>
            </w:r>
          </w:p>
        </w:tc>
        <w:tc>
          <w:tcPr>
            <w:tcW w:w="81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二级指标</w:t>
            </w:r>
          </w:p>
        </w:tc>
        <w:tc>
          <w:tcPr>
            <w:tcW w:w="1599"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三级指标</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指标值</w:t>
            </w:r>
          </w:p>
        </w:tc>
        <w:tc>
          <w:tcPr>
            <w:tcW w:w="130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全年实际完成值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分值</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得分</w:t>
            </w:r>
          </w:p>
        </w:tc>
        <w:tc>
          <w:tcPr>
            <w:tcW w:w="19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存在的问题和改进措施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5" w:hRule="atLeast"/>
        </w:trPr>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hint="eastAsia" w:ascii="宋体" w:hAnsi="宋体" w:eastAsia="宋体" w:cs="宋体"/>
                <w:i w:val="0"/>
                <w:iCs w:val="0"/>
                <w:color w:val="000000"/>
                <w:sz w:val="16"/>
                <w:szCs w:val="16"/>
                <w:u w:val="none"/>
              </w:rPr>
            </w:pPr>
          </w:p>
        </w:tc>
        <w:tc>
          <w:tcPr>
            <w:tcW w:w="921" w:type="dxa"/>
            <w:vMerge w:val="restart"/>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产出指标</w:t>
            </w:r>
          </w:p>
        </w:tc>
        <w:tc>
          <w:tcPr>
            <w:tcW w:w="8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数量指标</w:t>
            </w:r>
          </w:p>
        </w:tc>
        <w:tc>
          <w:tcPr>
            <w:tcW w:w="1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补助困难残疾人数量</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100%，26636人</w:t>
            </w:r>
          </w:p>
        </w:tc>
        <w:tc>
          <w:tcPr>
            <w:tcW w:w="844" w:type="dxa"/>
            <w:tcBorders>
              <w:top w:val="single" w:color="000000" w:sz="4" w:space="0"/>
              <w:left w:val="nil"/>
              <w:bottom w:val="nil"/>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1304" w:type="dxa"/>
            <w:tcBorders>
              <w:top w:val="single" w:color="000000" w:sz="4" w:space="0"/>
              <w:left w:val="nil"/>
              <w:bottom w:val="nil"/>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exact"/>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5" w:hRule="atLeast"/>
        </w:trPr>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hint="eastAsia" w:ascii="宋体" w:hAnsi="宋体" w:eastAsia="宋体" w:cs="宋体"/>
                <w:i w:val="0"/>
                <w:iCs w:val="0"/>
                <w:color w:val="000000"/>
                <w:sz w:val="16"/>
                <w:szCs w:val="16"/>
                <w:u w:val="none"/>
              </w:rPr>
            </w:pPr>
          </w:p>
        </w:tc>
        <w:tc>
          <w:tcPr>
            <w:tcW w:w="921" w:type="dxa"/>
            <w:vMerge w:val="continue"/>
            <w:tcBorders>
              <w:top w:val="single" w:color="000000" w:sz="4" w:space="0"/>
              <w:left w:val="single" w:color="000000" w:sz="4" w:space="0"/>
              <w:bottom w:val="nil"/>
              <w:right w:val="nil"/>
            </w:tcBorders>
            <w:shd w:val="clear" w:color="auto" w:fill="auto"/>
            <w:vAlign w:val="center"/>
          </w:tcPr>
          <w:p>
            <w:pPr>
              <w:spacing w:line="240" w:lineRule="exact"/>
              <w:jc w:val="center"/>
              <w:rPr>
                <w:rFonts w:hint="eastAsia" w:ascii="宋体" w:hAnsi="宋体" w:eastAsia="宋体" w:cs="宋体"/>
                <w:i w:val="0"/>
                <w:iCs w:val="0"/>
                <w:color w:val="000000"/>
                <w:sz w:val="16"/>
                <w:szCs w:val="16"/>
                <w:u w:val="none"/>
              </w:rPr>
            </w:pPr>
          </w:p>
        </w:tc>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hint="eastAsia" w:ascii="宋体" w:hAnsi="宋体" w:eastAsia="宋体" w:cs="宋体"/>
                <w:i w:val="0"/>
                <w:iCs w:val="0"/>
                <w:color w:val="000000"/>
                <w:sz w:val="16"/>
                <w:szCs w:val="16"/>
                <w:u w:val="none"/>
              </w:rPr>
            </w:pPr>
          </w:p>
        </w:tc>
        <w:tc>
          <w:tcPr>
            <w:tcW w:w="1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补助重度残疾人数量</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100%，15093人</w:t>
            </w:r>
          </w:p>
        </w:tc>
        <w:tc>
          <w:tcPr>
            <w:tcW w:w="844" w:type="dxa"/>
            <w:tcBorders>
              <w:top w:val="single" w:color="000000" w:sz="4" w:space="0"/>
              <w:left w:val="nil"/>
              <w:bottom w:val="nil"/>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1304" w:type="dxa"/>
            <w:tcBorders>
              <w:top w:val="single" w:color="000000" w:sz="4" w:space="0"/>
              <w:left w:val="nil"/>
              <w:bottom w:val="nil"/>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exact"/>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5" w:hRule="atLeast"/>
        </w:trPr>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hint="eastAsia" w:ascii="宋体" w:hAnsi="宋体" w:eastAsia="宋体" w:cs="宋体"/>
                <w:i w:val="0"/>
                <w:iCs w:val="0"/>
                <w:color w:val="000000"/>
                <w:sz w:val="16"/>
                <w:szCs w:val="16"/>
                <w:u w:val="none"/>
              </w:rPr>
            </w:pPr>
          </w:p>
        </w:tc>
        <w:tc>
          <w:tcPr>
            <w:tcW w:w="921" w:type="dxa"/>
            <w:vMerge w:val="continue"/>
            <w:tcBorders>
              <w:top w:val="single" w:color="000000" w:sz="4" w:space="0"/>
              <w:left w:val="single" w:color="000000" w:sz="4" w:space="0"/>
              <w:bottom w:val="nil"/>
              <w:right w:val="nil"/>
            </w:tcBorders>
            <w:shd w:val="clear" w:color="auto" w:fill="auto"/>
            <w:vAlign w:val="center"/>
          </w:tcPr>
          <w:p>
            <w:pPr>
              <w:spacing w:line="240" w:lineRule="exact"/>
              <w:jc w:val="center"/>
              <w:rPr>
                <w:rFonts w:hint="eastAsia" w:ascii="宋体" w:hAnsi="宋体" w:eastAsia="宋体" w:cs="宋体"/>
                <w:i w:val="0"/>
                <w:iCs w:val="0"/>
                <w:color w:val="000000"/>
                <w:sz w:val="16"/>
                <w:szCs w:val="16"/>
                <w:u w:val="none"/>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质量指标</w:t>
            </w:r>
          </w:p>
        </w:tc>
        <w:tc>
          <w:tcPr>
            <w:tcW w:w="1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残疾人认定准确率</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c>
          <w:tcPr>
            <w:tcW w:w="844" w:type="dxa"/>
            <w:tcBorders>
              <w:top w:val="single" w:color="000000" w:sz="4" w:space="0"/>
              <w:left w:val="nil"/>
              <w:bottom w:val="nil"/>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1304" w:type="dxa"/>
            <w:tcBorders>
              <w:top w:val="single" w:color="000000" w:sz="4" w:space="0"/>
              <w:left w:val="nil"/>
              <w:bottom w:val="nil"/>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exact"/>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5" w:hRule="atLeast"/>
        </w:trPr>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hint="eastAsia" w:ascii="宋体" w:hAnsi="宋体" w:eastAsia="宋体" w:cs="宋体"/>
                <w:i w:val="0"/>
                <w:iCs w:val="0"/>
                <w:color w:val="000000"/>
                <w:sz w:val="16"/>
                <w:szCs w:val="16"/>
                <w:u w:val="none"/>
              </w:rPr>
            </w:pPr>
          </w:p>
        </w:tc>
        <w:tc>
          <w:tcPr>
            <w:tcW w:w="921" w:type="dxa"/>
            <w:vMerge w:val="continue"/>
            <w:tcBorders>
              <w:top w:val="single" w:color="000000" w:sz="4" w:space="0"/>
              <w:left w:val="single" w:color="000000" w:sz="4" w:space="0"/>
              <w:bottom w:val="nil"/>
              <w:right w:val="nil"/>
            </w:tcBorders>
            <w:shd w:val="clear" w:color="auto" w:fill="auto"/>
            <w:vAlign w:val="center"/>
          </w:tcPr>
          <w:p>
            <w:pPr>
              <w:spacing w:line="240" w:lineRule="exact"/>
              <w:jc w:val="center"/>
              <w:rPr>
                <w:rFonts w:hint="eastAsia" w:ascii="宋体" w:hAnsi="宋体" w:eastAsia="宋体" w:cs="宋体"/>
                <w:i w:val="0"/>
                <w:iCs w:val="0"/>
                <w:color w:val="000000"/>
                <w:sz w:val="16"/>
                <w:szCs w:val="16"/>
                <w:u w:val="none"/>
              </w:rPr>
            </w:pPr>
          </w:p>
        </w:tc>
        <w:tc>
          <w:tcPr>
            <w:tcW w:w="81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时效指标</w:t>
            </w:r>
          </w:p>
        </w:tc>
        <w:tc>
          <w:tcPr>
            <w:tcW w:w="1599" w:type="dxa"/>
            <w:gridSpan w:val="2"/>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补助资金发放及时性</w:t>
            </w:r>
          </w:p>
        </w:tc>
        <w:tc>
          <w:tcPr>
            <w:tcW w:w="132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按月发放，每月10日前完成</w:t>
            </w:r>
          </w:p>
        </w:tc>
        <w:tc>
          <w:tcPr>
            <w:tcW w:w="130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c>
          <w:tcPr>
            <w:tcW w:w="844" w:type="dxa"/>
            <w:tcBorders>
              <w:top w:val="single" w:color="000000" w:sz="4" w:space="0"/>
              <w:left w:val="nil"/>
              <w:bottom w:val="nil"/>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1304" w:type="dxa"/>
            <w:tcBorders>
              <w:top w:val="single" w:color="000000" w:sz="4" w:space="0"/>
              <w:left w:val="nil"/>
              <w:bottom w:val="nil"/>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exact"/>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20" w:hRule="atLeast"/>
        </w:trPr>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hint="eastAsia" w:ascii="宋体" w:hAnsi="宋体" w:eastAsia="宋体" w:cs="宋体"/>
                <w:i w:val="0"/>
                <w:iCs w:val="0"/>
                <w:color w:val="000000"/>
                <w:sz w:val="16"/>
                <w:szCs w:val="16"/>
                <w:u w:val="none"/>
              </w:rPr>
            </w:pPr>
          </w:p>
        </w:tc>
        <w:tc>
          <w:tcPr>
            <w:tcW w:w="921" w:type="dxa"/>
            <w:vMerge w:val="continue"/>
            <w:tcBorders>
              <w:top w:val="single" w:color="000000" w:sz="4" w:space="0"/>
              <w:left w:val="single" w:color="000000" w:sz="4" w:space="0"/>
              <w:bottom w:val="nil"/>
              <w:right w:val="nil"/>
            </w:tcBorders>
            <w:shd w:val="clear" w:color="auto" w:fill="auto"/>
            <w:vAlign w:val="center"/>
          </w:tcPr>
          <w:p>
            <w:pPr>
              <w:spacing w:line="240" w:lineRule="exact"/>
              <w:jc w:val="center"/>
              <w:rPr>
                <w:rFonts w:hint="eastAsia" w:ascii="宋体" w:hAnsi="宋体" w:eastAsia="宋体" w:cs="宋体"/>
                <w:i w:val="0"/>
                <w:iCs w:val="0"/>
                <w:color w:val="000000"/>
                <w:sz w:val="16"/>
                <w:szCs w:val="16"/>
                <w:u w:val="none"/>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成本指标</w:t>
            </w:r>
          </w:p>
        </w:tc>
        <w:tc>
          <w:tcPr>
            <w:tcW w:w="1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困难残疾人、重度残疾人的补助标准</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符合《北京市困难残疾人生活补贴和重度残疾人护理补贴制度实施办法》（京民福发〔2016〕434号）相关要求</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exact"/>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4" w:hRule="atLeast"/>
        </w:trPr>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hint="eastAsia" w:ascii="宋体" w:hAnsi="宋体" w:eastAsia="宋体" w:cs="宋体"/>
                <w:i w:val="0"/>
                <w:iCs w:val="0"/>
                <w:color w:val="000000"/>
                <w:sz w:val="16"/>
                <w:szCs w:val="16"/>
                <w:u w:val="none"/>
              </w:rPr>
            </w:pPr>
          </w:p>
        </w:tc>
        <w:tc>
          <w:tcPr>
            <w:tcW w:w="9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效益指标</w:t>
            </w:r>
          </w:p>
        </w:tc>
        <w:tc>
          <w:tcPr>
            <w:tcW w:w="81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社会效益指标</w:t>
            </w:r>
          </w:p>
        </w:tc>
        <w:tc>
          <w:tcPr>
            <w:tcW w:w="1599"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残疾人基本生活</w:t>
            </w:r>
          </w:p>
        </w:tc>
        <w:tc>
          <w:tcPr>
            <w:tcW w:w="132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有效保障</w:t>
            </w:r>
          </w:p>
        </w:tc>
        <w:tc>
          <w:tcPr>
            <w:tcW w:w="1304"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c>
          <w:tcPr>
            <w:tcW w:w="844" w:type="dxa"/>
            <w:tcBorders>
              <w:top w:val="nil"/>
              <w:left w:val="nil"/>
              <w:bottom w:val="nil"/>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7.5</w:t>
            </w:r>
          </w:p>
        </w:tc>
        <w:tc>
          <w:tcPr>
            <w:tcW w:w="1304" w:type="dxa"/>
            <w:tcBorders>
              <w:top w:val="single" w:color="000000" w:sz="4" w:space="0"/>
              <w:left w:val="nil"/>
              <w:bottom w:val="nil"/>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7.5</w:t>
            </w:r>
          </w:p>
        </w:tc>
        <w:tc>
          <w:tcPr>
            <w:tcW w:w="19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8" w:hRule="atLeast"/>
        </w:trPr>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hint="eastAsia" w:ascii="宋体" w:hAnsi="宋体" w:eastAsia="宋体" w:cs="宋体"/>
                <w:i w:val="0"/>
                <w:iCs w:val="0"/>
                <w:color w:val="000000"/>
                <w:sz w:val="16"/>
                <w:szCs w:val="16"/>
                <w:u w:val="none"/>
              </w:rPr>
            </w:pPr>
          </w:p>
        </w:tc>
        <w:tc>
          <w:tcPr>
            <w:tcW w:w="9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hint="eastAsia" w:ascii="宋体" w:hAnsi="宋体" w:eastAsia="宋体" w:cs="宋体"/>
                <w:i w:val="0"/>
                <w:iCs w:val="0"/>
                <w:color w:val="000000"/>
                <w:sz w:val="16"/>
                <w:szCs w:val="16"/>
                <w:u w:val="none"/>
              </w:rPr>
            </w:pPr>
          </w:p>
        </w:tc>
        <w:tc>
          <w:tcPr>
            <w:tcW w:w="816" w:type="dxa"/>
            <w:vMerge w:val="continue"/>
            <w:tcBorders>
              <w:top w:val="nil"/>
              <w:left w:val="single" w:color="000000" w:sz="4" w:space="0"/>
              <w:bottom w:val="single" w:color="000000" w:sz="4" w:space="0"/>
              <w:right w:val="single" w:color="000000" w:sz="4" w:space="0"/>
            </w:tcBorders>
            <w:shd w:val="clear" w:color="auto" w:fill="auto"/>
            <w:vAlign w:val="center"/>
          </w:tcPr>
          <w:p>
            <w:pPr>
              <w:spacing w:line="240" w:lineRule="exact"/>
              <w:jc w:val="center"/>
              <w:rPr>
                <w:rFonts w:hint="eastAsia" w:ascii="宋体" w:hAnsi="宋体" w:eastAsia="宋体" w:cs="宋体"/>
                <w:i w:val="0"/>
                <w:iCs w:val="0"/>
                <w:color w:val="000000"/>
                <w:sz w:val="16"/>
                <w:szCs w:val="16"/>
                <w:u w:val="none"/>
              </w:rPr>
            </w:pPr>
          </w:p>
        </w:tc>
        <w:tc>
          <w:tcPr>
            <w:tcW w:w="1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生活不能自理的残疾人及其家庭的护理条件和生活状况</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进一步改善</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c>
          <w:tcPr>
            <w:tcW w:w="844" w:type="dxa"/>
            <w:tcBorders>
              <w:top w:val="single" w:color="000000" w:sz="4" w:space="0"/>
              <w:left w:val="nil"/>
              <w:bottom w:val="nil"/>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7.5</w:t>
            </w:r>
          </w:p>
        </w:tc>
        <w:tc>
          <w:tcPr>
            <w:tcW w:w="1304" w:type="dxa"/>
            <w:tcBorders>
              <w:top w:val="single" w:color="000000" w:sz="4" w:space="0"/>
              <w:left w:val="nil"/>
              <w:bottom w:val="nil"/>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7.5</w:t>
            </w:r>
          </w:p>
        </w:tc>
        <w:tc>
          <w:tcPr>
            <w:tcW w:w="19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9" w:hRule="atLeast"/>
        </w:trPr>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exact"/>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满意度</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服务对象满意度</w:t>
            </w:r>
          </w:p>
        </w:tc>
        <w:tc>
          <w:tcPr>
            <w:tcW w:w="1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残疾人的满意度</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93.40%</w:t>
            </w:r>
          </w:p>
        </w:tc>
        <w:tc>
          <w:tcPr>
            <w:tcW w:w="844" w:type="dxa"/>
            <w:tcBorders>
              <w:top w:val="single" w:color="000000" w:sz="4" w:space="0"/>
              <w:left w:val="nil"/>
              <w:bottom w:val="nil"/>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304" w:type="dxa"/>
            <w:tcBorders>
              <w:top w:val="single" w:color="000000" w:sz="4" w:space="0"/>
              <w:left w:val="nil"/>
              <w:bottom w:val="nil"/>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exact"/>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7" w:hRule="atLeast"/>
        </w:trPr>
        <w:tc>
          <w:tcPr>
            <w:tcW w:w="657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99.52</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exact"/>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7" w:hRule="atLeast"/>
        </w:trPr>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说明</w:t>
            </w:r>
          </w:p>
        </w:tc>
        <w:tc>
          <w:tcPr>
            <w:tcW w:w="10038"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r>
    </w:tbl>
    <w:p>
      <w:pPr>
        <w:pStyle w:val="5"/>
      </w:pPr>
    </w:p>
    <w:sectPr>
      <w:pgSz w:w="11906" w:h="16838"/>
      <w:pgMar w:top="720" w:right="720" w:bottom="720" w:left="72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Verdana">
    <w:altName w:val="Noto Nastaliq Urdu"/>
    <w:panose1 w:val="020B0804030504040204"/>
    <w:charset w:val="00"/>
    <w:family w:val="swiss"/>
    <w:pitch w:val="default"/>
    <w:sig w:usb0="00000000" w:usb1="00000000"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Noto Nastaliq Urdu">
    <w:panose1 w:val="020B0802040504020204"/>
    <w:charset w:val="00"/>
    <w:family w:val="auto"/>
    <w:pitch w:val="default"/>
    <w:sig w:usb0="80002003" w:usb1="80002040" w:usb2="00000000" w:usb3="00000000" w:csb0="00000041"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1"/>
        <w:rFonts w:ascii="Times New Roman" w:hAnsi="Times New Roman"/>
        <w:sz w:val="21"/>
        <w:szCs w:val="21"/>
      </w:rPr>
      <w:id w:val="-1"/>
      <w:docPartObj>
        <w:docPartGallery w:val="autotext"/>
      </w:docPartObj>
    </w:sdtPr>
    <w:sdtEndPr>
      <w:rPr>
        <w:rStyle w:val="11"/>
        <w:rFonts w:ascii="Times New Roman" w:hAnsi="Times New Roman"/>
        <w:sz w:val="21"/>
        <w:szCs w:val="21"/>
      </w:rPr>
    </w:sdtEndPr>
    <w:sdtContent>
      <w:p>
        <w:pPr>
          <w:pStyle w:val="5"/>
          <w:framePr w:wrap="auto" w:vAnchor="text" w:hAnchor="margin" w:xAlign="center" w:y="1"/>
          <w:rPr>
            <w:rStyle w:val="11"/>
            <w:rFonts w:ascii="Times New Roman" w:hAnsi="Times New Roman"/>
            <w:sz w:val="21"/>
            <w:szCs w:val="21"/>
          </w:rPr>
        </w:pPr>
        <w:r>
          <w:rPr>
            <w:rStyle w:val="11"/>
            <w:rFonts w:ascii="Times New Roman" w:hAnsi="Times New Roman"/>
            <w:sz w:val="21"/>
            <w:szCs w:val="21"/>
          </w:rPr>
          <w:fldChar w:fldCharType="begin"/>
        </w:r>
        <w:r>
          <w:rPr>
            <w:rStyle w:val="11"/>
            <w:rFonts w:ascii="Times New Roman" w:hAnsi="Times New Roman"/>
            <w:sz w:val="21"/>
            <w:szCs w:val="21"/>
          </w:rPr>
          <w:instrText xml:space="preserve"> PAGE </w:instrText>
        </w:r>
        <w:r>
          <w:rPr>
            <w:rStyle w:val="11"/>
            <w:rFonts w:ascii="Times New Roman" w:hAnsi="Times New Roman"/>
            <w:sz w:val="21"/>
            <w:szCs w:val="21"/>
          </w:rPr>
          <w:fldChar w:fldCharType="separate"/>
        </w:r>
        <w:r>
          <w:rPr>
            <w:rStyle w:val="11"/>
            <w:rFonts w:ascii="Times New Roman" w:hAnsi="Times New Roman"/>
            <w:sz w:val="21"/>
            <w:szCs w:val="21"/>
          </w:rPr>
          <w:t>- 1 -</w:t>
        </w:r>
        <w:r>
          <w:rPr>
            <w:rStyle w:val="11"/>
            <w:rFonts w:ascii="Times New Roman" w:hAnsi="Times New Roman"/>
            <w:sz w:val="21"/>
            <w:szCs w:val="21"/>
          </w:rPr>
          <w:fldChar w:fldCharType="end"/>
        </w:r>
      </w:p>
    </w:sdtContent>
  </w:sdt>
  <w:p>
    <w:pPr>
      <w:pStyle w:val="5"/>
      <w:rPr>
        <w:rFonts w:ascii="Times New Roman" w:hAnsi="Times New Roman"/>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ascii="Times New Roman" w:hAnsi="Times New Roman"/>
        <w:sz w:val="21"/>
        <w:szCs w:val="21"/>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FFA952"/>
    <w:multiLevelType w:val="singleLevel"/>
    <w:tmpl w:val="FBFFA952"/>
    <w:lvl w:ilvl="0" w:tentative="0">
      <w:start w:val="4"/>
      <w:numFmt w:val="chineseCounting"/>
      <w:suff w:val="nothing"/>
      <w:lvlText w:val="%1、"/>
      <w:lvlJc w:val="left"/>
      <w:rPr>
        <w:rFonts w:hint="eastAsia"/>
      </w:rPr>
    </w:lvl>
  </w:abstractNum>
  <w:abstractNum w:abstractNumId="1">
    <w:nsid w:val="64893D14"/>
    <w:multiLevelType w:val="singleLevel"/>
    <w:tmpl w:val="64893D14"/>
    <w:lvl w:ilvl="0" w:tentative="0">
      <w:start w:val="2"/>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64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ZlYTYzYWFhOGY1YWJhMjYzMjJlNGNkZDJmNDI5MDcifQ=="/>
  </w:docVars>
  <w:rsids>
    <w:rsidRoot w:val="00253DDB"/>
    <w:rsid w:val="001F2264"/>
    <w:rsid w:val="0020351A"/>
    <w:rsid w:val="00253DDB"/>
    <w:rsid w:val="00255BD7"/>
    <w:rsid w:val="002A3247"/>
    <w:rsid w:val="003B3D39"/>
    <w:rsid w:val="00402B74"/>
    <w:rsid w:val="00511ED3"/>
    <w:rsid w:val="00514301"/>
    <w:rsid w:val="0053106C"/>
    <w:rsid w:val="005970BE"/>
    <w:rsid w:val="005D6D3D"/>
    <w:rsid w:val="005F6995"/>
    <w:rsid w:val="00617537"/>
    <w:rsid w:val="00791372"/>
    <w:rsid w:val="0079785E"/>
    <w:rsid w:val="007C3953"/>
    <w:rsid w:val="00803737"/>
    <w:rsid w:val="008A5AE4"/>
    <w:rsid w:val="00924EC3"/>
    <w:rsid w:val="00A142F7"/>
    <w:rsid w:val="00A314A6"/>
    <w:rsid w:val="00B62305"/>
    <w:rsid w:val="00B932F2"/>
    <w:rsid w:val="00BF071A"/>
    <w:rsid w:val="00C12E31"/>
    <w:rsid w:val="00C158AE"/>
    <w:rsid w:val="00C3515C"/>
    <w:rsid w:val="00C8039C"/>
    <w:rsid w:val="00CA3919"/>
    <w:rsid w:val="00CA4862"/>
    <w:rsid w:val="00CE0615"/>
    <w:rsid w:val="00CF731A"/>
    <w:rsid w:val="00D77DCD"/>
    <w:rsid w:val="00DB4549"/>
    <w:rsid w:val="00DB6F7A"/>
    <w:rsid w:val="00E62243"/>
    <w:rsid w:val="00EC00B3"/>
    <w:rsid w:val="00F97B18"/>
    <w:rsid w:val="00FE790D"/>
    <w:rsid w:val="04155920"/>
    <w:rsid w:val="068A6CC7"/>
    <w:rsid w:val="070951B8"/>
    <w:rsid w:val="089EAF32"/>
    <w:rsid w:val="0B3FE0AB"/>
    <w:rsid w:val="0BDFB1EC"/>
    <w:rsid w:val="0D6CB9AD"/>
    <w:rsid w:val="0D7CA896"/>
    <w:rsid w:val="0EB6460D"/>
    <w:rsid w:val="0EDD4D78"/>
    <w:rsid w:val="0F7FA5FB"/>
    <w:rsid w:val="0FD95AEB"/>
    <w:rsid w:val="0FEFCC6D"/>
    <w:rsid w:val="0FF9F40F"/>
    <w:rsid w:val="153B205E"/>
    <w:rsid w:val="16B1384A"/>
    <w:rsid w:val="176D2C9D"/>
    <w:rsid w:val="17791194"/>
    <w:rsid w:val="1779CDCC"/>
    <w:rsid w:val="17FF5C75"/>
    <w:rsid w:val="1807337A"/>
    <w:rsid w:val="18BF1AB4"/>
    <w:rsid w:val="18BF72A4"/>
    <w:rsid w:val="1A7F3D76"/>
    <w:rsid w:val="1BAB4F9E"/>
    <w:rsid w:val="1BBF860E"/>
    <w:rsid w:val="1BCE49D4"/>
    <w:rsid w:val="1BFEC3F1"/>
    <w:rsid w:val="1BFF2265"/>
    <w:rsid w:val="1BFF5235"/>
    <w:rsid w:val="1DD7CD2C"/>
    <w:rsid w:val="1DD7ECF2"/>
    <w:rsid w:val="1DDF0300"/>
    <w:rsid w:val="1E5FA345"/>
    <w:rsid w:val="1EB64C06"/>
    <w:rsid w:val="1EFF89B6"/>
    <w:rsid w:val="1F1BB739"/>
    <w:rsid w:val="1F45DCE8"/>
    <w:rsid w:val="1F5CE69C"/>
    <w:rsid w:val="1F6D55B2"/>
    <w:rsid w:val="1F771EE8"/>
    <w:rsid w:val="1F7E0AE0"/>
    <w:rsid w:val="1F7F72D5"/>
    <w:rsid w:val="1FC98E6F"/>
    <w:rsid w:val="1FD5F6D1"/>
    <w:rsid w:val="1FEDC4FE"/>
    <w:rsid w:val="2154483D"/>
    <w:rsid w:val="217F3C2E"/>
    <w:rsid w:val="236700D7"/>
    <w:rsid w:val="237C76C6"/>
    <w:rsid w:val="2697DC58"/>
    <w:rsid w:val="27998BE4"/>
    <w:rsid w:val="27B70D83"/>
    <w:rsid w:val="27D691C1"/>
    <w:rsid w:val="27EDFBCC"/>
    <w:rsid w:val="27FFE84D"/>
    <w:rsid w:val="28464B6C"/>
    <w:rsid w:val="29F9CFF2"/>
    <w:rsid w:val="2AEF4F9E"/>
    <w:rsid w:val="2AFC4E33"/>
    <w:rsid w:val="2B7FBB18"/>
    <w:rsid w:val="2BDDE438"/>
    <w:rsid w:val="2BEA30D9"/>
    <w:rsid w:val="2BEF67B7"/>
    <w:rsid w:val="2D3F9B84"/>
    <w:rsid w:val="2DD7BABA"/>
    <w:rsid w:val="2DE32B2F"/>
    <w:rsid w:val="2DF71769"/>
    <w:rsid w:val="2E7538F0"/>
    <w:rsid w:val="2E7FA602"/>
    <w:rsid w:val="2EDF0389"/>
    <w:rsid w:val="2EEFF88A"/>
    <w:rsid w:val="2EF7A795"/>
    <w:rsid w:val="2EFD1756"/>
    <w:rsid w:val="2F6991C1"/>
    <w:rsid w:val="2F6D0C95"/>
    <w:rsid w:val="2F8D080D"/>
    <w:rsid w:val="2FBB473D"/>
    <w:rsid w:val="2FBE1BC5"/>
    <w:rsid w:val="2FE24ACA"/>
    <w:rsid w:val="2FFB3772"/>
    <w:rsid w:val="2FFF8E7A"/>
    <w:rsid w:val="32E00C87"/>
    <w:rsid w:val="32FF173B"/>
    <w:rsid w:val="33AD0E22"/>
    <w:rsid w:val="33F23A38"/>
    <w:rsid w:val="33FF88CC"/>
    <w:rsid w:val="347F19E5"/>
    <w:rsid w:val="35AD25DA"/>
    <w:rsid w:val="35F711FA"/>
    <w:rsid w:val="35F7E44F"/>
    <w:rsid w:val="36E77F28"/>
    <w:rsid w:val="36EE6256"/>
    <w:rsid w:val="36EF39B0"/>
    <w:rsid w:val="37331505"/>
    <w:rsid w:val="375ED1CA"/>
    <w:rsid w:val="377E03A4"/>
    <w:rsid w:val="377F7DCD"/>
    <w:rsid w:val="37B2A6D6"/>
    <w:rsid w:val="37BEA31A"/>
    <w:rsid w:val="37CFE694"/>
    <w:rsid w:val="37E34E66"/>
    <w:rsid w:val="37EFED2D"/>
    <w:rsid w:val="37F7119C"/>
    <w:rsid w:val="37F7785D"/>
    <w:rsid w:val="37FE9986"/>
    <w:rsid w:val="37FEEC23"/>
    <w:rsid w:val="37FF7448"/>
    <w:rsid w:val="37FFC567"/>
    <w:rsid w:val="38F5353D"/>
    <w:rsid w:val="3997B217"/>
    <w:rsid w:val="39BBBE14"/>
    <w:rsid w:val="39F3BD51"/>
    <w:rsid w:val="39FF6AAF"/>
    <w:rsid w:val="3AAE3410"/>
    <w:rsid w:val="3AB9E7FF"/>
    <w:rsid w:val="3AED34DF"/>
    <w:rsid w:val="3AFF56C3"/>
    <w:rsid w:val="3B736E43"/>
    <w:rsid w:val="3B7ECC85"/>
    <w:rsid w:val="3B7EE1A9"/>
    <w:rsid w:val="3BB39C95"/>
    <w:rsid w:val="3BCDC8C9"/>
    <w:rsid w:val="3BDFB624"/>
    <w:rsid w:val="3BEB6FA2"/>
    <w:rsid w:val="3C77F16C"/>
    <w:rsid w:val="3D5F713C"/>
    <w:rsid w:val="3D663447"/>
    <w:rsid w:val="3D7346F7"/>
    <w:rsid w:val="3D7F2C19"/>
    <w:rsid w:val="3DB54149"/>
    <w:rsid w:val="3DB5FB67"/>
    <w:rsid w:val="3DC7038D"/>
    <w:rsid w:val="3DD70875"/>
    <w:rsid w:val="3DEF4F6B"/>
    <w:rsid w:val="3DF5034B"/>
    <w:rsid w:val="3DF6663D"/>
    <w:rsid w:val="3DFB488D"/>
    <w:rsid w:val="3DFF278F"/>
    <w:rsid w:val="3E4F5B41"/>
    <w:rsid w:val="3E57B58C"/>
    <w:rsid w:val="3E5F4A8F"/>
    <w:rsid w:val="3E656214"/>
    <w:rsid w:val="3E9704BE"/>
    <w:rsid w:val="3EBFC6D6"/>
    <w:rsid w:val="3ECB8ED8"/>
    <w:rsid w:val="3EE322EA"/>
    <w:rsid w:val="3EE777D4"/>
    <w:rsid w:val="3EEAB0D8"/>
    <w:rsid w:val="3EEFE30C"/>
    <w:rsid w:val="3EFBA649"/>
    <w:rsid w:val="3EFF0CCF"/>
    <w:rsid w:val="3EFF6E8E"/>
    <w:rsid w:val="3F080B62"/>
    <w:rsid w:val="3F5FD7CE"/>
    <w:rsid w:val="3F6A9CD8"/>
    <w:rsid w:val="3F6B9827"/>
    <w:rsid w:val="3F6ED22F"/>
    <w:rsid w:val="3F7A2BF2"/>
    <w:rsid w:val="3F7D5105"/>
    <w:rsid w:val="3F7F79E6"/>
    <w:rsid w:val="3F8F5E8C"/>
    <w:rsid w:val="3FB5491D"/>
    <w:rsid w:val="3FD7CAE3"/>
    <w:rsid w:val="3FDBCBA6"/>
    <w:rsid w:val="3FDED29C"/>
    <w:rsid w:val="3FDFD338"/>
    <w:rsid w:val="3FE7596D"/>
    <w:rsid w:val="3FED558B"/>
    <w:rsid w:val="3FEE69FC"/>
    <w:rsid w:val="3FEE7440"/>
    <w:rsid w:val="3FEEC4B8"/>
    <w:rsid w:val="3FF25822"/>
    <w:rsid w:val="3FF92D64"/>
    <w:rsid w:val="3FF9F7FD"/>
    <w:rsid w:val="3FFB02A7"/>
    <w:rsid w:val="3FFBADA8"/>
    <w:rsid w:val="3FFD6B3B"/>
    <w:rsid w:val="3FFDE362"/>
    <w:rsid w:val="3FFE7E79"/>
    <w:rsid w:val="3FFE929B"/>
    <w:rsid w:val="3FFEE486"/>
    <w:rsid w:val="3FFF28CA"/>
    <w:rsid w:val="3FFF75E5"/>
    <w:rsid w:val="407035C7"/>
    <w:rsid w:val="40E63BC5"/>
    <w:rsid w:val="44C307A6"/>
    <w:rsid w:val="44F468B0"/>
    <w:rsid w:val="45C50B85"/>
    <w:rsid w:val="45FBDEB9"/>
    <w:rsid w:val="46DE44ED"/>
    <w:rsid w:val="473CF0A5"/>
    <w:rsid w:val="47FE9D22"/>
    <w:rsid w:val="48854E86"/>
    <w:rsid w:val="48FF8CDA"/>
    <w:rsid w:val="497F7B65"/>
    <w:rsid w:val="49A5BA32"/>
    <w:rsid w:val="4A0059F7"/>
    <w:rsid w:val="4BBFA378"/>
    <w:rsid w:val="4C373098"/>
    <w:rsid w:val="4CDD18AE"/>
    <w:rsid w:val="4D3A54D4"/>
    <w:rsid w:val="4DFE016F"/>
    <w:rsid w:val="4DFFA680"/>
    <w:rsid w:val="4DFFBDD5"/>
    <w:rsid w:val="4EBFB643"/>
    <w:rsid w:val="4EFFE1FE"/>
    <w:rsid w:val="4F3E9B2F"/>
    <w:rsid w:val="4F5E1147"/>
    <w:rsid w:val="4F67AFD7"/>
    <w:rsid w:val="4FDB0CDC"/>
    <w:rsid w:val="4FF38B4C"/>
    <w:rsid w:val="4FFE19A7"/>
    <w:rsid w:val="4FFF6E15"/>
    <w:rsid w:val="4FFFDC49"/>
    <w:rsid w:val="50997DCA"/>
    <w:rsid w:val="51781074"/>
    <w:rsid w:val="51CEF663"/>
    <w:rsid w:val="51FE1EEC"/>
    <w:rsid w:val="52541547"/>
    <w:rsid w:val="52DD1FA8"/>
    <w:rsid w:val="52DED5C0"/>
    <w:rsid w:val="535769C9"/>
    <w:rsid w:val="53D7AAB5"/>
    <w:rsid w:val="53DE49A1"/>
    <w:rsid w:val="53E9456E"/>
    <w:rsid w:val="53EDF98E"/>
    <w:rsid w:val="53FB1CF5"/>
    <w:rsid w:val="54267DB2"/>
    <w:rsid w:val="54FF1566"/>
    <w:rsid w:val="55B961B3"/>
    <w:rsid w:val="55F74F3C"/>
    <w:rsid w:val="55FA6BD8"/>
    <w:rsid w:val="56DBE4E4"/>
    <w:rsid w:val="575100BB"/>
    <w:rsid w:val="576697C6"/>
    <w:rsid w:val="57B43B5C"/>
    <w:rsid w:val="57D7F82D"/>
    <w:rsid w:val="57DF53B4"/>
    <w:rsid w:val="57F8BC96"/>
    <w:rsid w:val="57FDA705"/>
    <w:rsid w:val="57FF1658"/>
    <w:rsid w:val="57FF4E57"/>
    <w:rsid w:val="57FF77F4"/>
    <w:rsid w:val="57FF907A"/>
    <w:rsid w:val="58CB6804"/>
    <w:rsid w:val="58DC4756"/>
    <w:rsid w:val="58FE2356"/>
    <w:rsid w:val="598F2D5D"/>
    <w:rsid w:val="59EED746"/>
    <w:rsid w:val="59F9D840"/>
    <w:rsid w:val="59FEE4BD"/>
    <w:rsid w:val="5AA7E8A6"/>
    <w:rsid w:val="5AD7133A"/>
    <w:rsid w:val="5B2D81D7"/>
    <w:rsid w:val="5B584E6A"/>
    <w:rsid w:val="5B6A6060"/>
    <w:rsid w:val="5B9916D2"/>
    <w:rsid w:val="5BCF7FC7"/>
    <w:rsid w:val="5BD7C230"/>
    <w:rsid w:val="5BDC4949"/>
    <w:rsid w:val="5BDE832A"/>
    <w:rsid w:val="5BDF5000"/>
    <w:rsid w:val="5BE98825"/>
    <w:rsid w:val="5BEA15AE"/>
    <w:rsid w:val="5BEA5FDB"/>
    <w:rsid w:val="5BEF87CB"/>
    <w:rsid w:val="5BF79EF7"/>
    <w:rsid w:val="5BFF63D1"/>
    <w:rsid w:val="5CBFFFF1"/>
    <w:rsid w:val="5CCBD198"/>
    <w:rsid w:val="5CEEE3CA"/>
    <w:rsid w:val="5CFB03BF"/>
    <w:rsid w:val="5D3FBED4"/>
    <w:rsid w:val="5D4F8D3E"/>
    <w:rsid w:val="5D77FACA"/>
    <w:rsid w:val="5D874968"/>
    <w:rsid w:val="5D9615A2"/>
    <w:rsid w:val="5D97E5B6"/>
    <w:rsid w:val="5DBECCEE"/>
    <w:rsid w:val="5DCEC971"/>
    <w:rsid w:val="5DDEBD0F"/>
    <w:rsid w:val="5DEE23C4"/>
    <w:rsid w:val="5DF74C0D"/>
    <w:rsid w:val="5DF7C172"/>
    <w:rsid w:val="5DF9A509"/>
    <w:rsid w:val="5DFA8AB3"/>
    <w:rsid w:val="5DFD7890"/>
    <w:rsid w:val="5DFDDD23"/>
    <w:rsid w:val="5DFF7B42"/>
    <w:rsid w:val="5DFF7FD4"/>
    <w:rsid w:val="5DFFF083"/>
    <w:rsid w:val="5E3F1D4B"/>
    <w:rsid w:val="5EEC25AC"/>
    <w:rsid w:val="5EEF17BB"/>
    <w:rsid w:val="5EFFB794"/>
    <w:rsid w:val="5EFFDA4E"/>
    <w:rsid w:val="5F13995B"/>
    <w:rsid w:val="5F31857B"/>
    <w:rsid w:val="5F4FD586"/>
    <w:rsid w:val="5F772B72"/>
    <w:rsid w:val="5F7A3DC5"/>
    <w:rsid w:val="5F7F4D08"/>
    <w:rsid w:val="5F7FBA2A"/>
    <w:rsid w:val="5F97E8CD"/>
    <w:rsid w:val="5FB7A79D"/>
    <w:rsid w:val="5FBC521D"/>
    <w:rsid w:val="5FCF87B8"/>
    <w:rsid w:val="5FD7876E"/>
    <w:rsid w:val="5FDB4228"/>
    <w:rsid w:val="5FEB977F"/>
    <w:rsid w:val="5FF3FBD8"/>
    <w:rsid w:val="5FF74A2D"/>
    <w:rsid w:val="5FF763C8"/>
    <w:rsid w:val="5FF7DED8"/>
    <w:rsid w:val="5FF8484E"/>
    <w:rsid w:val="5FFE2717"/>
    <w:rsid w:val="5FFE5747"/>
    <w:rsid w:val="5FFF9527"/>
    <w:rsid w:val="5FFFA8AD"/>
    <w:rsid w:val="5FFFDDA4"/>
    <w:rsid w:val="5FFFF404"/>
    <w:rsid w:val="619B9AE5"/>
    <w:rsid w:val="63B7DA5C"/>
    <w:rsid w:val="63BD01C8"/>
    <w:rsid w:val="63FF637C"/>
    <w:rsid w:val="647A6C66"/>
    <w:rsid w:val="64BFA1BC"/>
    <w:rsid w:val="64E040B1"/>
    <w:rsid w:val="64FDF8DC"/>
    <w:rsid w:val="653761D7"/>
    <w:rsid w:val="655EF282"/>
    <w:rsid w:val="65BB4A3E"/>
    <w:rsid w:val="65F9943D"/>
    <w:rsid w:val="66DF5E3A"/>
    <w:rsid w:val="671FC773"/>
    <w:rsid w:val="672E8283"/>
    <w:rsid w:val="6769B755"/>
    <w:rsid w:val="677F668B"/>
    <w:rsid w:val="677FAF52"/>
    <w:rsid w:val="67AF8E58"/>
    <w:rsid w:val="67BE7148"/>
    <w:rsid w:val="67D8F8BD"/>
    <w:rsid w:val="67FD0870"/>
    <w:rsid w:val="67FF5013"/>
    <w:rsid w:val="67FFDED3"/>
    <w:rsid w:val="68FC3B06"/>
    <w:rsid w:val="691F1E37"/>
    <w:rsid w:val="692D358B"/>
    <w:rsid w:val="6A0F56EF"/>
    <w:rsid w:val="6A773845"/>
    <w:rsid w:val="6ACD7842"/>
    <w:rsid w:val="6AD78ED0"/>
    <w:rsid w:val="6B57516F"/>
    <w:rsid w:val="6B5EC6A7"/>
    <w:rsid w:val="6B7F8ED1"/>
    <w:rsid w:val="6BBAE27C"/>
    <w:rsid w:val="6BCE7101"/>
    <w:rsid w:val="6BEECBD5"/>
    <w:rsid w:val="6BF6F31E"/>
    <w:rsid w:val="6BF733B6"/>
    <w:rsid w:val="6BF82FAE"/>
    <w:rsid w:val="6BFF4557"/>
    <w:rsid w:val="6BFF8065"/>
    <w:rsid w:val="6D55C94F"/>
    <w:rsid w:val="6D56258F"/>
    <w:rsid w:val="6D7E5221"/>
    <w:rsid w:val="6DBD3FC2"/>
    <w:rsid w:val="6DBFFE76"/>
    <w:rsid w:val="6DCF17B4"/>
    <w:rsid w:val="6DDA31D4"/>
    <w:rsid w:val="6DE5C88C"/>
    <w:rsid w:val="6DFDC355"/>
    <w:rsid w:val="6DFF8AEE"/>
    <w:rsid w:val="6E5E160E"/>
    <w:rsid w:val="6EB54C34"/>
    <w:rsid w:val="6ECF52C9"/>
    <w:rsid w:val="6EEF8904"/>
    <w:rsid w:val="6EF7E813"/>
    <w:rsid w:val="6EFBF9B3"/>
    <w:rsid w:val="6F1D574F"/>
    <w:rsid w:val="6F6B538D"/>
    <w:rsid w:val="6F6EE223"/>
    <w:rsid w:val="6F6F0145"/>
    <w:rsid w:val="6F6F7D13"/>
    <w:rsid w:val="6F7B279A"/>
    <w:rsid w:val="6F7DE544"/>
    <w:rsid w:val="6F7E7F38"/>
    <w:rsid w:val="6F7F5BB2"/>
    <w:rsid w:val="6F9F6087"/>
    <w:rsid w:val="6FB14169"/>
    <w:rsid w:val="6FBE6E4F"/>
    <w:rsid w:val="6FBF7C17"/>
    <w:rsid w:val="6FDB17BB"/>
    <w:rsid w:val="6FDD6606"/>
    <w:rsid w:val="6FDF3C64"/>
    <w:rsid w:val="6FDFA234"/>
    <w:rsid w:val="6FE1F05D"/>
    <w:rsid w:val="6FE4863D"/>
    <w:rsid w:val="6FE75115"/>
    <w:rsid w:val="6FF54AA2"/>
    <w:rsid w:val="6FF7C276"/>
    <w:rsid w:val="6FFBD035"/>
    <w:rsid w:val="6FFBF181"/>
    <w:rsid w:val="6FFD02A3"/>
    <w:rsid w:val="6FFE76E3"/>
    <w:rsid w:val="6FFF03FD"/>
    <w:rsid w:val="6FFF3485"/>
    <w:rsid w:val="6FFF7EDB"/>
    <w:rsid w:val="6FFFA92E"/>
    <w:rsid w:val="6FFFF215"/>
    <w:rsid w:val="70F64F61"/>
    <w:rsid w:val="71BD3371"/>
    <w:rsid w:val="72767FD8"/>
    <w:rsid w:val="72D11462"/>
    <w:rsid w:val="72FFA267"/>
    <w:rsid w:val="738F0307"/>
    <w:rsid w:val="738FAD85"/>
    <w:rsid w:val="73BF3219"/>
    <w:rsid w:val="73D6FFA4"/>
    <w:rsid w:val="73DBD33C"/>
    <w:rsid w:val="73E4C6DE"/>
    <w:rsid w:val="73E61AF2"/>
    <w:rsid w:val="73EF79EF"/>
    <w:rsid w:val="73F93495"/>
    <w:rsid w:val="73FAA64C"/>
    <w:rsid w:val="73FB19B3"/>
    <w:rsid w:val="73FEC9D7"/>
    <w:rsid w:val="73FFEC5A"/>
    <w:rsid w:val="73FFFCBB"/>
    <w:rsid w:val="747FCC01"/>
    <w:rsid w:val="7598F3FF"/>
    <w:rsid w:val="75ADEFF3"/>
    <w:rsid w:val="75AEFAE6"/>
    <w:rsid w:val="75AFA9AA"/>
    <w:rsid w:val="75BDE7BC"/>
    <w:rsid w:val="75BF0706"/>
    <w:rsid w:val="75CAF3AD"/>
    <w:rsid w:val="75CDD508"/>
    <w:rsid w:val="75DF0C0E"/>
    <w:rsid w:val="75E745D0"/>
    <w:rsid w:val="75F28238"/>
    <w:rsid w:val="75FBB9E4"/>
    <w:rsid w:val="75FF7F5F"/>
    <w:rsid w:val="761F8414"/>
    <w:rsid w:val="763C449F"/>
    <w:rsid w:val="764F0F86"/>
    <w:rsid w:val="767AE8AC"/>
    <w:rsid w:val="767D61BF"/>
    <w:rsid w:val="76B3E9A0"/>
    <w:rsid w:val="76BEA3EA"/>
    <w:rsid w:val="76E59F30"/>
    <w:rsid w:val="76EEA566"/>
    <w:rsid w:val="76F58F5E"/>
    <w:rsid w:val="76F766BD"/>
    <w:rsid w:val="76FB3B44"/>
    <w:rsid w:val="76FB894E"/>
    <w:rsid w:val="76FB8D99"/>
    <w:rsid w:val="76FBCE29"/>
    <w:rsid w:val="76FD356B"/>
    <w:rsid w:val="76FD3912"/>
    <w:rsid w:val="76FF18C2"/>
    <w:rsid w:val="7729A2AA"/>
    <w:rsid w:val="7739A876"/>
    <w:rsid w:val="773D8BAC"/>
    <w:rsid w:val="774F9109"/>
    <w:rsid w:val="775672ED"/>
    <w:rsid w:val="775E725D"/>
    <w:rsid w:val="776A908D"/>
    <w:rsid w:val="776F75FE"/>
    <w:rsid w:val="7773A45B"/>
    <w:rsid w:val="777FDF2E"/>
    <w:rsid w:val="779B6FA6"/>
    <w:rsid w:val="779F2856"/>
    <w:rsid w:val="77A7A235"/>
    <w:rsid w:val="77A9492A"/>
    <w:rsid w:val="77AFF25F"/>
    <w:rsid w:val="77BA885A"/>
    <w:rsid w:val="77BEF322"/>
    <w:rsid w:val="77BF941D"/>
    <w:rsid w:val="77D35B92"/>
    <w:rsid w:val="77D7D86B"/>
    <w:rsid w:val="77DB20A9"/>
    <w:rsid w:val="77DBF64C"/>
    <w:rsid w:val="77DF413E"/>
    <w:rsid w:val="77E23407"/>
    <w:rsid w:val="77EAA365"/>
    <w:rsid w:val="77EBE628"/>
    <w:rsid w:val="77F6794B"/>
    <w:rsid w:val="77FC45AB"/>
    <w:rsid w:val="77FD848C"/>
    <w:rsid w:val="77FDEC59"/>
    <w:rsid w:val="77FF53CC"/>
    <w:rsid w:val="77FF9CD1"/>
    <w:rsid w:val="78E97D03"/>
    <w:rsid w:val="78F4AF76"/>
    <w:rsid w:val="792FFEF0"/>
    <w:rsid w:val="793751EF"/>
    <w:rsid w:val="796D307F"/>
    <w:rsid w:val="796EDF59"/>
    <w:rsid w:val="79BB264C"/>
    <w:rsid w:val="79BD0BB6"/>
    <w:rsid w:val="79EF3558"/>
    <w:rsid w:val="79F6607B"/>
    <w:rsid w:val="79FF626D"/>
    <w:rsid w:val="79FF7D1E"/>
    <w:rsid w:val="7A73FDE3"/>
    <w:rsid w:val="7A79392F"/>
    <w:rsid w:val="7A7F8480"/>
    <w:rsid w:val="7A8F157E"/>
    <w:rsid w:val="7ABFAD3F"/>
    <w:rsid w:val="7AED17A4"/>
    <w:rsid w:val="7AFC287D"/>
    <w:rsid w:val="7AFD749D"/>
    <w:rsid w:val="7B3536DB"/>
    <w:rsid w:val="7B4E48D4"/>
    <w:rsid w:val="7B5719A3"/>
    <w:rsid w:val="7B5F1E7F"/>
    <w:rsid w:val="7B6F6C1E"/>
    <w:rsid w:val="7B7B92BA"/>
    <w:rsid w:val="7B7D53B4"/>
    <w:rsid w:val="7B7F43A9"/>
    <w:rsid w:val="7B9F1414"/>
    <w:rsid w:val="7BAA759A"/>
    <w:rsid w:val="7BBB9E01"/>
    <w:rsid w:val="7BBD69E8"/>
    <w:rsid w:val="7BBF729E"/>
    <w:rsid w:val="7BD7B90E"/>
    <w:rsid w:val="7BE2C2FB"/>
    <w:rsid w:val="7BE7B79C"/>
    <w:rsid w:val="7BE9F97B"/>
    <w:rsid w:val="7BECE991"/>
    <w:rsid w:val="7BED197D"/>
    <w:rsid w:val="7BEE222A"/>
    <w:rsid w:val="7BEF95A6"/>
    <w:rsid w:val="7BEFCED2"/>
    <w:rsid w:val="7BF79BA5"/>
    <w:rsid w:val="7BFB69A7"/>
    <w:rsid w:val="7BFDEB1B"/>
    <w:rsid w:val="7BFE3157"/>
    <w:rsid w:val="7BFF69A6"/>
    <w:rsid w:val="7BFFE98E"/>
    <w:rsid w:val="7BFFEAE1"/>
    <w:rsid w:val="7BFFF53B"/>
    <w:rsid w:val="7C6502CB"/>
    <w:rsid w:val="7C6CC4F8"/>
    <w:rsid w:val="7C9FF533"/>
    <w:rsid w:val="7CACEEBB"/>
    <w:rsid w:val="7CB7DD85"/>
    <w:rsid w:val="7CBDBCCA"/>
    <w:rsid w:val="7CF9180D"/>
    <w:rsid w:val="7CF9CDC1"/>
    <w:rsid w:val="7CFF7732"/>
    <w:rsid w:val="7D3A34FF"/>
    <w:rsid w:val="7D7779CC"/>
    <w:rsid w:val="7D7A8F4E"/>
    <w:rsid w:val="7D7B65C0"/>
    <w:rsid w:val="7D7F39CA"/>
    <w:rsid w:val="7D7F5E2B"/>
    <w:rsid w:val="7D7FDB91"/>
    <w:rsid w:val="7D8F515B"/>
    <w:rsid w:val="7DABDD90"/>
    <w:rsid w:val="7DAD9E05"/>
    <w:rsid w:val="7DBD9FC8"/>
    <w:rsid w:val="7DBE31F3"/>
    <w:rsid w:val="7DBEF00D"/>
    <w:rsid w:val="7DBF00B3"/>
    <w:rsid w:val="7DBF4C45"/>
    <w:rsid w:val="7DBF5FB7"/>
    <w:rsid w:val="7DCDEF5A"/>
    <w:rsid w:val="7DD74687"/>
    <w:rsid w:val="7DDB0CB0"/>
    <w:rsid w:val="7DDB7A36"/>
    <w:rsid w:val="7DDD100B"/>
    <w:rsid w:val="7DDD68B8"/>
    <w:rsid w:val="7DDE1694"/>
    <w:rsid w:val="7DEF159E"/>
    <w:rsid w:val="7DEF37FB"/>
    <w:rsid w:val="7DEF41F9"/>
    <w:rsid w:val="7DEF794B"/>
    <w:rsid w:val="7DF8017A"/>
    <w:rsid w:val="7DF90569"/>
    <w:rsid w:val="7DFD19DA"/>
    <w:rsid w:val="7DFDD8AC"/>
    <w:rsid w:val="7DFEBB47"/>
    <w:rsid w:val="7DFF3689"/>
    <w:rsid w:val="7DFFC29B"/>
    <w:rsid w:val="7DFFDF49"/>
    <w:rsid w:val="7DFFEB4A"/>
    <w:rsid w:val="7E1F10FD"/>
    <w:rsid w:val="7E3CFF9A"/>
    <w:rsid w:val="7E3F5D58"/>
    <w:rsid w:val="7E5D6E41"/>
    <w:rsid w:val="7E6FAF5A"/>
    <w:rsid w:val="7E7A8F2A"/>
    <w:rsid w:val="7E7F6A01"/>
    <w:rsid w:val="7E9DA572"/>
    <w:rsid w:val="7EB70A35"/>
    <w:rsid w:val="7EB7F571"/>
    <w:rsid w:val="7EBEA848"/>
    <w:rsid w:val="7EBEFCFC"/>
    <w:rsid w:val="7EBF67F1"/>
    <w:rsid w:val="7EBF7B5E"/>
    <w:rsid w:val="7EBFA646"/>
    <w:rsid w:val="7EBFA902"/>
    <w:rsid w:val="7EBFCACF"/>
    <w:rsid w:val="7ECE6747"/>
    <w:rsid w:val="7ED6071A"/>
    <w:rsid w:val="7ED91118"/>
    <w:rsid w:val="7EDBF8F6"/>
    <w:rsid w:val="7EDD7361"/>
    <w:rsid w:val="7EDF0976"/>
    <w:rsid w:val="7EDF5743"/>
    <w:rsid w:val="7EE32847"/>
    <w:rsid w:val="7EE7A2E5"/>
    <w:rsid w:val="7EE8A75E"/>
    <w:rsid w:val="7EE9F728"/>
    <w:rsid w:val="7EF15D0A"/>
    <w:rsid w:val="7EF3DF51"/>
    <w:rsid w:val="7EF6D156"/>
    <w:rsid w:val="7EF6D56E"/>
    <w:rsid w:val="7EFD2634"/>
    <w:rsid w:val="7EFF91A1"/>
    <w:rsid w:val="7F0E0E74"/>
    <w:rsid w:val="7F0F474E"/>
    <w:rsid w:val="7F1F60E9"/>
    <w:rsid w:val="7F271980"/>
    <w:rsid w:val="7F2F1D9E"/>
    <w:rsid w:val="7F3E0A73"/>
    <w:rsid w:val="7F3EE476"/>
    <w:rsid w:val="7F3F180E"/>
    <w:rsid w:val="7F3F927C"/>
    <w:rsid w:val="7F46ABFC"/>
    <w:rsid w:val="7F57B995"/>
    <w:rsid w:val="7F5FFDEB"/>
    <w:rsid w:val="7F677154"/>
    <w:rsid w:val="7F6A6CF0"/>
    <w:rsid w:val="7F6D0862"/>
    <w:rsid w:val="7F6DFE48"/>
    <w:rsid w:val="7F6ED3E0"/>
    <w:rsid w:val="7F6F7B78"/>
    <w:rsid w:val="7F700B24"/>
    <w:rsid w:val="7F753DE8"/>
    <w:rsid w:val="7F7564DB"/>
    <w:rsid w:val="7F75F9C2"/>
    <w:rsid w:val="7F774556"/>
    <w:rsid w:val="7F7BDCB6"/>
    <w:rsid w:val="7F7D600E"/>
    <w:rsid w:val="7F7E145B"/>
    <w:rsid w:val="7F7E5A29"/>
    <w:rsid w:val="7F7F2439"/>
    <w:rsid w:val="7F7FB364"/>
    <w:rsid w:val="7F8C3593"/>
    <w:rsid w:val="7F8FC9CC"/>
    <w:rsid w:val="7F9582C3"/>
    <w:rsid w:val="7F95AB77"/>
    <w:rsid w:val="7F995F2C"/>
    <w:rsid w:val="7F9F2BF6"/>
    <w:rsid w:val="7FA10066"/>
    <w:rsid w:val="7FAD2232"/>
    <w:rsid w:val="7FB11C85"/>
    <w:rsid w:val="7FB12167"/>
    <w:rsid w:val="7FB63482"/>
    <w:rsid w:val="7FB984EA"/>
    <w:rsid w:val="7FBBAEAA"/>
    <w:rsid w:val="7FBC88AE"/>
    <w:rsid w:val="7FBCB330"/>
    <w:rsid w:val="7FBEE61B"/>
    <w:rsid w:val="7FBF51F2"/>
    <w:rsid w:val="7FCF003E"/>
    <w:rsid w:val="7FD7DCED"/>
    <w:rsid w:val="7FDA3855"/>
    <w:rsid w:val="7FDB2B1B"/>
    <w:rsid w:val="7FDCF942"/>
    <w:rsid w:val="7FDD5861"/>
    <w:rsid w:val="7FDE03D4"/>
    <w:rsid w:val="7FDE2311"/>
    <w:rsid w:val="7FDE6B4F"/>
    <w:rsid w:val="7FDF2DD6"/>
    <w:rsid w:val="7FDF7D41"/>
    <w:rsid w:val="7FDF7D9F"/>
    <w:rsid w:val="7FDF8B96"/>
    <w:rsid w:val="7FE6AA4E"/>
    <w:rsid w:val="7FE700D3"/>
    <w:rsid w:val="7FE8D68E"/>
    <w:rsid w:val="7FE98585"/>
    <w:rsid w:val="7FEAB572"/>
    <w:rsid w:val="7FEB5637"/>
    <w:rsid w:val="7FED1E29"/>
    <w:rsid w:val="7FED34C7"/>
    <w:rsid w:val="7FED9EE2"/>
    <w:rsid w:val="7FEF618D"/>
    <w:rsid w:val="7FEFA3AB"/>
    <w:rsid w:val="7FEFBC0E"/>
    <w:rsid w:val="7FF1F133"/>
    <w:rsid w:val="7FF34B34"/>
    <w:rsid w:val="7FF39096"/>
    <w:rsid w:val="7FF55CC1"/>
    <w:rsid w:val="7FF65580"/>
    <w:rsid w:val="7FF6B8A1"/>
    <w:rsid w:val="7FF6D645"/>
    <w:rsid w:val="7FF7595A"/>
    <w:rsid w:val="7FF77046"/>
    <w:rsid w:val="7FF7E20B"/>
    <w:rsid w:val="7FF7E7D3"/>
    <w:rsid w:val="7FF8636B"/>
    <w:rsid w:val="7FF89967"/>
    <w:rsid w:val="7FFB4CD4"/>
    <w:rsid w:val="7FFBA674"/>
    <w:rsid w:val="7FFBB9E0"/>
    <w:rsid w:val="7FFBDC58"/>
    <w:rsid w:val="7FFBEE6C"/>
    <w:rsid w:val="7FFD2B24"/>
    <w:rsid w:val="7FFD630F"/>
    <w:rsid w:val="7FFD9833"/>
    <w:rsid w:val="7FFDAAEF"/>
    <w:rsid w:val="7FFDB416"/>
    <w:rsid w:val="7FFDBA13"/>
    <w:rsid w:val="7FFDF62A"/>
    <w:rsid w:val="7FFEAC2B"/>
    <w:rsid w:val="7FFF9A15"/>
    <w:rsid w:val="7FFFBCED"/>
    <w:rsid w:val="7FFFD561"/>
    <w:rsid w:val="7FFFD70C"/>
    <w:rsid w:val="7FFFDA23"/>
    <w:rsid w:val="7FFFDDD7"/>
    <w:rsid w:val="7FFFF108"/>
    <w:rsid w:val="7FFFF885"/>
    <w:rsid w:val="84FF8CDB"/>
    <w:rsid w:val="86E7E5FE"/>
    <w:rsid w:val="874CD50A"/>
    <w:rsid w:val="8BE7922C"/>
    <w:rsid w:val="8CBFC87D"/>
    <w:rsid w:val="8D6B258A"/>
    <w:rsid w:val="8DEFFF6A"/>
    <w:rsid w:val="8DF48614"/>
    <w:rsid w:val="8DFB32AF"/>
    <w:rsid w:val="8F671507"/>
    <w:rsid w:val="8F9D18F9"/>
    <w:rsid w:val="8FDFEB6E"/>
    <w:rsid w:val="8FFFA9EF"/>
    <w:rsid w:val="93760A1F"/>
    <w:rsid w:val="93F6D44B"/>
    <w:rsid w:val="93FDB78D"/>
    <w:rsid w:val="94D76E1A"/>
    <w:rsid w:val="96EE77AB"/>
    <w:rsid w:val="96FED3D6"/>
    <w:rsid w:val="97152205"/>
    <w:rsid w:val="9764D5C9"/>
    <w:rsid w:val="97EF6F5A"/>
    <w:rsid w:val="987EC879"/>
    <w:rsid w:val="99BC5204"/>
    <w:rsid w:val="99CF66EA"/>
    <w:rsid w:val="99FB25AD"/>
    <w:rsid w:val="9AADCB52"/>
    <w:rsid w:val="9BDED003"/>
    <w:rsid w:val="9C57710F"/>
    <w:rsid w:val="9C6A877B"/>
    <w:rsid w:val="9CFFD7A5"/>
    <w:rsid w:val="9D4FFC6A"/>
    <w:rsid w:val="9D6E8B80"/>
    <w:rsid w:val="9DA7D453"/>
    <w:rsid w:val="9DDCD9E6"/>
    <w:rsid w:val="9DFB6C5E"/>
    <w:rsid w:val="9F36C65B"/>
    <w:rsid w:val="9FAEE929"/>
    <w:rsid w:val="9FB7E210"/>
    <w:rsid w:val="9FBA3B23"/>
    <w:rsid w:val="9FBDA320"/>
    <w:rsid w:val="9FBF5537"/>
    <w:rsid w:val="9FEFCB8D"/>
    <w:rsid w:val="9FFBF18A"/>
    <w:rsid w:val="9FFFFBC2"/>
    <w:rsid w:val="A26E66B3"/>
    <w:rsid w:val="A4F81825"/>
    <w:rsid w:val="A63F896E"/>
    <w:rsid w:val="A66FA496"/>
    <w:rsid w:val="A66FECBD"/>
    <w:rsid w:val="A6DFFF2C"/>
    <w:rsid w:val="A6FD9247"/>
    <w:rsid w:val="A7381E7D"/>
    <w:rsid w:val="A75F4B93"/>
    <w:rsid w:val="A77F0F03"/>
    <w:rsid w:val="A7AF7B7E"/>
    <w:rsid w:val="A7DBCF7B"/>
    <w:rsid w:val="A7FD14CD"/>
    <w:rsid w:val="A8D4AE10"/>
    <w:rsid w:val="AAF9D0BB"/>
    <w:rsid w:val="AB7FF2D1"/>
    <w:rsid w:val="ABD9E2D3"/>
    <w:rsid w:val="ABEDB1FA"/>
    <w:rsid w:val="ABF57471"/>
    <w:rsid w:val="ABFEA532"/>
    <w:rsid w:val="ADB3C83B"/>
    <w:rsid w:val="ADBFA6D7"/>
    <w:rsid w:val="ADBFEF3D"/>
    <w:rsid w:val="ADF7C5A4"/>
    <w:rsid w:val="AE7747D0"/>
    <w:rsid w:val="AEB5FE94"/>
    <w:rsid w:val="AEBD0498"/>
    <w:rsid w:val="AECB1966"/>
    <w:rsid w:val="AEE34D5F"/>
    <w:rsid w:val="AF53E69E"/>
    <w:rsid w:val="AF770D14"/>
    <w:rsid w:val="AF9F2A01"/>
    <w:rsid w:val="AFBEAB62"/>
    <w:rsid w:val="AFE70E82"/>
    <w:rsid w:val="AFEF1647"/>
    <w:rsid w:val="AFEF4D01"/>
    <w:rsid w:val="AFEFDA19"/>
    <w:rsid w:val="AFF416B8"/>
    <w:rsid w:val="AFF608B5"/>
    <w:rsid w:val="B1FF941B"/>
    <w:rsid w:val="B1FFBBB6"/>
    <w:rsid w:val="B2730D6E"/>
    <w:rsid w:val="B2FBB5A9"/>
    <w:rsid w:val="B34F645F"/>
    <w:rsid w:val="B3EB16D0"/>
    <w:rsid w:val="B3FE8D93"/>
    <w:rsid w:val="B3FF3233"/>
    <w:rsid w:val="B5FBC2B3"/>
    <w:rsid w:val="B5FDF163"/>
    <w:rsid w:val="B64AC5A8"/>
    <w:rsid w:val="B6777F16"/>
    <w:rsid w:val="B6BF5A94"/>
    <w:rsid w:val="B6CF91A7"/>
    <w:rsid w:val="B6FF3C48"/>
    <w:rsid w:val="B77D8EFD"/>
    <w:rsid w:val="B77FEF22"/>
    <w:rsid w:val="B7BE7CE9"/>
    <w:rsid w:val="B7D71DE1"/>
    <w:rsid w:val="B7EE6186"/>
    <w:rsid w:val="B7EEF50E"/>
    <w:rsid w:val="B7EF00AA"/>
    <w:rsid w:val="B7EFFC28"/>
    <w:rsid w:val="B7F5A869"/>
    <w:rsid w:val="B7FBB1B8"/>
    <w:rsid w:val="B7FE5DD6"/>
    <w:rsid w:val="B7FFD264"/>
    <w:rsid w:val="B8F74C85"/>
    <w:rsid w:val="B977881B"/>
    <w:rsid w:val="B9A7C005"/>
    <w:rsid w:val="B9FF531D"/>
    <w:rsid w:val="BA3FBBFF"/>
    <w:rsid w:val="BAB7B8B6"/>
    <w:rsid w:val="BADCED23"/>
    <w:rsid w:val="BADF8FC4"/>
    <w:rsid w:val="BAF7939B"/>
    <w:rsid w:val="BB4F0DDB"/>
    <w:rsid w:val="BB7FE557"/>
    <w:rsid w:val="BBBB9093"/>
    <w:rsid w:val="BBDB0060"/>
    <w:rsid w:val="BBED79C6"/>
    <w:rsid w:val="BBEF34CE"/>
    <w:rsid w:val="BBFBB2D4"/>
    <w:rsid w:val="BC6DB886"/>
    <w:rsid w:val="BCBB6274"/>
    <w:rsid w:val="BCCD0C61"/>
    <w:rsid w:val="BD2D49A7"/>
    <w:rsid w:val="BD4F180F"/>
    <w:rsid w:val="BD87C5C7"/>
    <w:rsid w:val="BD97E616"/>
    <w:rsid w:val="BDA29029"/>
    <w:rsid w:val="BDEC7096"/>
    <w:rsid w:val="BDF252DA"/>
    <w:rsid w:val="BDFF93F5"/>
    <w:rsid w:val="BDFFA18E"/>
    <w:rsid w:val="BEA3BCA7"/>
    <w:rsid w:val="BEACDDBD"/>
    <w:rsid w:val="BEEFA1FC"/>
    <w:rsid w:val="BEFD853A"/>
    <w:rsid w:val="BEFE682A"/>
    <w:rsid w:val="BEFF28A2"/>
    <w:rsid w:val="BEFF6167"/>
    <w:rsid w:val="BEFFE42E"/>
    <w:rsid w:val="BF4F0BB1"/>
    <w:rsid w:val="BF5B4BCD"/>
    <w:rsid w:val="BF81A5BB"/>
    <w:rsid w:val="BF9EBB41"/>
    <w:rsid w:val="BFAD8138"/>
    <w:rsid w:val="BFB58A63"/>
    <w:rsid w:val="BFBB2BF4"/>
    <w:rsid w:val="BFBBD3BB"/>
    <w:rsid w:val="BFBC183E"/>
    <w:rsid w:val="BFBC9592"/>
    <w:rsid w:val="BFCAD2D9"/>
    <w:rsid w:val="BFD36665"/>
    <w:rsid w:val="BFDB3C4C"/>
    <w:rsid w:val="BFE1D2E0"/>
    <w:rsid w:val="BFEF7339"/>
    <w:rsid w:val="BFEFC891"/>
    <w:rsid w:val="BFF49E44"/>
    <w:rsid w:val="BFF50596"/>
    <w:rsid w:val="BFFB6D19"/>
    <w:rsid w:val="BFFD0EC9"/>
    <w:rsid w:val="BFFDC00D"/>
    <w:rsid w:val="BFFEF516"/>
    <w:rsid w:val="BFFF2BAA"/>
    <w:rsid w:val="BFFFBD53"/>
    <w:rsid w:val="BFFFDDA9"/>
    <w:rsid w:val="C07F7B89"/>
    <w:rsid w:val="C357584A"/>
    <w:rsid w:val="C7B7DC10"/>
    <w:rsid w:val="C8FB50DC"/>
    <w:rsid w:val="C8FFE93D"/>
    <w:rsid w:val="CD57E4DE"/>
    <w:rsid w:val="CDEBB57B"/>
    <w:rsid w:val="CDFD74F6"/>
    <w:rsid w:val="CEBD81E8"/>
    <w:rsid w:val="CECF2639"/>
    <w:rsid w:val="CEEE8B37"/>
    <w:rsid w:val="CEFDC64B"/>
    <w:rsid w:val="CF2F233E"/>
    <w:rsid w:val="CF6EB752"/>
    <w:rsid w:val="CFAB4EEC"/>
    <w:rsid w:val="CFCF2E74"/>
    <w:rsid w:val="CFF6372D"/>
    <w:rsid w:val="CFF82B60"/>
    <w:rsid w:val="CFFB9DA5"/>
    <w:rsid w:val="CFFED43B"/>
    <w:rsid w:val="D0AC7778"/>
    <w:rsid w:val="D2FEB3D6"/>
    <w:rsid w:val="D3D7400C"/>
    <w:rsid w:val="D3FF521F"/>
    <w:rsid w:val="D42D738A"/>
    <w:rsid w:val="D57735EA"/>
    <w:rsid w:val="D5EB7EAE"/>
    <w:rsid w:val="D5F66D82"/>
    <w:rsid w:val="D5FB9529"/>
    <w:rsid w:val="D5FF61AD"/>
    <w:rsid w:val="D63EC97E"/>
    <w:rsid w:val="D6797490"/>
    <w:rsid w:val="D6B3EE6F"/>
    <w:rsid w:val="D6B64BED"/>
    <w:rsid w:val="D6BDAADA"/>
    <w:rsid w:val="D6DD481E"/>
    <w:rsid w:val="D73D7D43"/>
    <w:rsid w:val="D73DFCFF"/>
    <w:rsid w:val="D797BE2E"/>
    <w:rsid w:val="D79FC834"/>
    <w:rsid w:val="D7CF5C49"/>
    <w:rsid w:val="D7D5EDA7"/>
    <w:rsid w:val="D7DD7B7B"/>
    <w:rsid w:val="D7FBC55A"/>
    <w:rsid w:val="D7FF0784"/>
    <w:rsid w:val="D7FF3513"/>
    <w:rsid w:val="D7FFDC8D"/>
    <w:rsid w:val="D97D4651"/>
    <w:rsid w:val="D97FB815"/>
    <w:rsid w:val="D9F72A04"/>
    <w:rsid w:val="DA7BD186"/>
    <w:rsid w:val="DAFDCD0D"/>
    <w:rsid w:val="DB2916A0"/>
    <w:rsid w:val="DB7B46E5"/>
    <w:rsid w:val="DBF70A0F"/>
    <w:rsid w:val="DBFABA3C"/>
    <w:rsid w:val="DBFBB884"/>
    <w:rsid w:val="DBFD2747"/>
    <w:rsid w:val="DD6B2257"/>
    <w:rsid w:val="DD9B39B4"/>
    <w:rsid w:val="DDADBFC4"/>
    <w:rsid w:val="DDD77E64"/>
    <w:rsid w:val="DDF39244"/>
    <w:rsid w:val="DDF5976D"/>
    <w:rsid w:val="DDF83A07"/>
    <w:rsid w:val="DDFB7810"/>
    <w:rsid w:val="DE9314E9"/>
    <w:rsid w:val="DEBD4C2F"/>
    <w:rsid w:val="DEBE7949"/>
    <w:rsid w:val="DEEC2E31"/>
    <w:rsid w:val="DEFC3102"/>
    <w:rsid w:val="DF2EFC1C"/>
    <w:rsid w:val="DF3A3469"/>
    <w:rsid w:val="DF5DB342"/>
    <w:rsid w:val="DF654AD3"/>
    <w:rsid w:val="DF75F60D"/>
    <w:rsid w:val="DF779A23"/>
    <w:rsid w:val="DF77B796"/>
    <w:rsid w:val="DF7B9ECC"/>
    <w:rsid w:val="DF9B2073"/>
    <w:rsid w:val="DF9BBFAC"/>
    <w:rsid w:val="DFB541E6"/>
    <w:rsid w:val="DFB55CB9"/>
    <w:rsid w:val="DFD6C842"/>
    <w:rsid w:val="DFE7F8C9"/>
    <w:rsid w:val="DFEE18DB"/>
    <w:rsid w:val="DFF79A04"/>
    <w:rsid w:val="DFF90959"/>
    <w:rsid w:val="DFFB3DFC"/>
    <w:rsid w:val="DFFBA666"/>
    <w:rsid w:val="DFFBBEB9"/>
    <w:rsid w:val="DFFEE726"/>
    <w:rsid w:val="DFFF6B59"/>
    <w:rsid w:val="DFFF958A"/>
    <w:rsid w:val="DFFFA740"/>
    <w:rsid w:val="DFFFF7E8"/>
    <w:rsid w:val="E0F5B000"/>
    <w:rsid w:val="E35F1030"/>
    <w:rsid w:val="E3B78A8E"/>
    <w:rsid w:val="E3DFD0B8"/>
    <w:rsid w:val="E3ED6F2C"/>
    <w:rsid w:val="E4BB6E74"/>
    <w:rsid w:val="E57B5DA0"/>
    <w:rsid w:val="E57F726B"/>
    <w:rsid w:val="E57FCF6F"/>
    <w:rsid w:val="E5DE09AE"/>
    <w:rsid w:val="E5EEA572"/>
    <w:rsid w:val="E5FBFC1D"/>
    <w:rsid w:val="E5FFD2C5"/>
    <w:rsid w:val="E6733945"/>
    <w:rsid w:val="E6CE201E"/>
    <w:rsid w:val="E6FD2DB8"/>
    <w:rsid w:val="E7470061"/>
    <w:rsid w:val="E75E9A40"/>
    <w:rsid w:val="E76766FE"/>
    <w:rsid w:val="E7AC6CEF"/>
    <w:rsid w:val="E7B65D52"/>
    <w:rsid w:val="E7B7B88B"/>
    <w:rsid w:val="E7BE2201"/>
    <w:rsid w:val="E7DB4481"/>
    <w:rsid w:val="E7DF4AA0"/>
    <w:rsid w:val="E7FEE1B2"/>
    <w:rsid w:val="E89B7631"/>
    <w:rsid w:val="E8FCA3A9"/>
    <w:rsid w:val="E9FF5B6E"/>
    <w:rsid w:val="EAEF9423"/>
    <w:rsid w:val="EAF7FF19"/>
    <w:rsid w:val="EAF8520C"/>
    <w:rsid w:val="EAF9DFF2"/>
    <w:rsid w:val="EAFFD297"/>
    <w:rsid w:val="EB274C1F"/>
    <w:rsid w:val="EB7D1381"/>
    <w:rsid w:val="EB7D69CF"/>
    <w:rsid w:val="EBCFB7F7"/>
    <w:rsid w:val="EBDBA9A1"/>
    <w:rsid w:val="EBDE4D4F"/>
    <w:rsid w:val="EBEE4A6E"/>
    <w:rsid w:val="ECEF6DE8"/>
    <w:rsid w:val="ECEF94BF"/>
    <w:rsid w:val="ECF679F0"/>
    <w:rsid w:val="ECFE8167"/>
    <w:rsid w:val="ED34DD09"/>
    <w:rsid w:val="ED3C75A5"/>
    <w:rsid w:val="ED4DF13B"/>
    <w:rsid w:val="ED5A6BC9"/>
    <w:rsid w:val="EDBF57D1"/>
    <w:rsid w:val="EDBF5AA7"/>
    <w:rsid w:val="EDCF56D4"/>
    <w:rsid w:val="EDDF9969"/>
    <w:rsid w:val="EDFA7857"/>
    <w:rsid w:val="EE16A99E"/>
    <w:rsid w:val="EE3F2A91"/>
    <w:rsid w:val="EE4FC8E2"/>
    <w:rsid w:val="EE5E23EA"/>
    <w:rsid w:val="EE75D3AF"/>
    <w:rsid w:val="EEBF8207"/>
    <w:rsid w:val="EEDE216D"/>
    <w:rsid w:val="EEF31B18"/>
    <w:rsid w:val="EEFB55DA"/>
    <w:rsid w:val="EEFEB734"/>
    <w:rsid w:val="EEFF8DC2"/>
    <w:rsid w:val="EF166CF3"/>
    <w:rsid w:val="EF1D3139"/>
    <w:rsid w:val="EF5F6FB5"/>
    <w:rsid w:val="EF61813D"/>
    <w:rsid w:val="EF667FF8"/>
    <w:rsid w:val="EF66D25B"/>
    <w:rsid w:val="EF6EC530"/>
    <w:rsid w:val="EF75F25D"/>
    <w:rsid w:val="EF7BA47C"/>
    <w:rsid w:val="EF7D188D"/>
    <w:rsid w:val="EF7EF81B"/>
    <w:rsid w:val="EF7F5CB3"/>
    <w:rsid w:val="EF7F75F4"/>
    <w:rsid w:val="EF7FD0D9"/>
    <w:rsid w:val="EFAE3010"/>
    <w:rsid w:val="EFB37070"/>
    <w:rsid w:val="EFB72C79"/>
    <w:rsid w:val="EFBB03A7"/>
    <w:rsid w:val="EFBFCF58"/>
    <w:rsid w:val="EFCFF1E8"/>
    <w:rsid w:val="EFD751D3"/>
    <w:rsid w:val="EFDF96BE"/>
    <w:rsid w:val="EFE72A85"/>
    <w:rsid w:val="EFE93906"/>
    <w:rsid w:val="EFED3012"/>
    <w:rsid w:val="EFEDFDFF"/>
    <w:rsid w:val="EFEF6412"/>
    <w:rsid w:val="EFF42DA2"/>
    <w:rsid w:val="EFFBC72D"/>
    <w:rsid w:val="EFFC75B5"/>
    <w:rsid w:val="EFFC7C7C"/>
    <w:rsid w:val="EFFD1CB1"/>
    <w:rsid w:val="EFFDFFFB"/>
    <w:rsid w:val="EFFF5135"/>
    <w:rsid w:val="F067D6BB"/>
    <w:rsid w:val="F07DA533"/>
    <w:rsid w:val="F0B5E2C7"/>
    <w:rsid w:val="F0B9C546"/>
    <w:rsid w:val="F1FEAD7C"/>
    <w:rsid w:val="F25F1467"/>
    <w:rsid w:val="F2BBA48A"/>
    <w:rsid w:val="F2F5BB16"/>
    <w:rsid w:val="F2FCC237"/>
    <w:rsid w:val="F31F513A"/>
    <w:rsid w:val="F37ED45E"/>
    <w:rsid w:val="F3BFA131"/>
    <w:rsid w:val="F3D7E026"/>
    <w:rsid w:val="F3FF2BDD"/>
    <w:rsid w:val="F3FF899C"/>
    <w:rsid w:val="F3FF91DB"/>
    <w:rsid w:val="F47FCE15"/>
    <w:rsid w:val="F49B309E"/>
    <w:rsid w:val="F4DC93AE"/>
    <w:rsid w:val="F4FA3357"/>
    <w:rsid w:val="F4FAF164"/>
    <w:rsid w:val="F4FF86A5"/>
    <w:rsid w:val="F5258193"/>
    <w:rsid w:val="F55BCEC1"/>
    <w:rsid w:val="F57FCBA0"/>
    <w:rsid w:val="F5A72254"/>
    <w:rsid w:val="F5D4E3C2"/>
    <w:rsid w:val="F5DB2844"/>
    <w:rsid w:val="F5EFF87D"/>
    <w:rsid w:val="F5FAEF31"/>
    <w:rsid w:val="F5FDB24B"/>
    <w:rsid w:val="F5FF4A25"/>
    <w:rsid w:val="F5FF5706"/>
    <w:rsid w:val="F5FF5F51"/>
    <w:rsid w:val="F679C305"/>
    <w:rsid w:val="F67FF8F6"/>
    <w:rsid w:val="F6B7B211"/>
    <w:rsid w:val="F6DD2490"/>
    <w:rsid w:val="F6F6F777"/>
    <w:rsid w:val="F6FD2DC8"/>
    <w:rsid w:val="F6FDE3DD"/>
    <w:rsid w:val="F6FED559"/>
    <w:rsid w:val="F6FFBB32"/>
    <w:rsid w:val="F7375898"/>
    <w:rsid w:val="F75F4BD1"/>
    <w:rsid w:val="F77B2719"/>
    <w:rsid w:val="F77DE378"/>
    <w:rsid w:val="F77E5527"/>
    <w:rsid w:val="F77E62F8"/>
    <w:rsid w:val="F77F072E"/>
    <w:rsid w:val="F796540F"/>
    <w:rsid w:val="F796BD7D"/>
    <w:rsid w:val="F7AF8D7E"/>
    <w:rsid w:val="F7BB5BAD"/>
    <w:rsid w:val="F7C29EA2"/>
    <w:rsid w:val="F7D53449"/>
    <w:rsid w:val="F7DBCDDB"/>
    <w:rsid w:val="F7DEFBF2"/>
    <w:rsid w:val="F7EB4EDD"/>
    <w:rsid w:val="F7EF6E3B"/>
    <w:rsid w:val="F7EFE69B"/>
    <w:rsid w:val="F7F7A086"/>
    <w:rsid w:val="F7F9E15A"/>
    <w:rsid w:val="F7FB4F28"/>
    <w:rsid w:val="F7FC5939"/>
    <w:rsid w:val="F7FCC9D9"/>
    <w:rsid w:val="F7FD616E"/>
    <w:rsid w:val="F7FD79F1"/>
    <w:rsid w:val="F7FF0FFC"/>
    <w:rsid w:val="F7FF6E9F"/>
    <w:rsid w:val="F7FF752F"/>
    <w:rsid w:val="F7FFC704"/>
    <w:rsid w:val="F81FD6C0"/>
    <w:rsid w:val="F93DAC44"/>
    <w:rsid w:val="F94D906F"/>
    <w:rsid w:val="F957ABD0"/>
    <w:rsid w:val="F95D6061"/>
    <w:rsid w:val="F97F3E61"/>
    <w:rsid w:val="F994D8B7"/>
    <w:rsid w:val="F9A885A8"/>
    <w:rsid w:val="F9BF8352"/>
    <w:rsid w:val="F9C53F5C"/>
    <w:rsid w:val="F9E9F395"/>
    <w:rsid w:val="F9EF538D"/>
    <w:rsid w:val="F9FBE6E5"/>
    <w:rsid w:val="F9FE0BE3"/>
    <w:rsid w:val="F9FF4C2B"/>
    <w:rsid w:val="F9FF5C6F"/>
    <w:rsid w:val="F9FFD623"/>
    <w:rsid w:val="FA1255F3"/>
    <w:rsid w:val="FA8EAFE3"/>
    <w:rsid w:val="FA9AE557"/>
    <w:rsid w:val="FA9F32DD"/>
    <w:rsid w:val="FAAFE030"/>
    <w:rsid w:val="FABEACF4"/>
    <w:rsid w:val="FADE3B08"/>
    <w:rsid w:val="FAF1C9A6"/>
    <w:rsid w:val="FAF84D06"/>
    <w:rsid w:val="FB0BC746"/>
    <w:rsid w:val="FB25BFC4"/>
    <w:rsid w:val="FB6E0EBA"/>
    <w:rsid w:val="FB6E6BBC"/>
    <w:rsid w:val="FB778B95"/>
    <w:rsid w:val="FBAF18C7"/>
    <w:rsid w:val="FBB36320"/>
    <w:rsid w:val="FBB998F4"/>
    <w:rsid w:val="FBBD9F70"/>
    <w:rsid w:val="FBBF197D"/>
    <w:rsid w:val="FBBFCA1B"/>
    <w:rsid w:val="FBCFB023"/>
    <w:rsid w:val="FBD783C8"/>
    <w:rsid w:val="FBDBAEDC"/>
    <w:rsid w:val="FBDBC6B1"/>
    <w:rsid w:val="FBDD41FA"/>
    <w:rsid w:val="FBDD8C06"/>
    <w:rsid w:val="FBDF9A6E"/>
    <w:rsid w:val="FBE191C4"/>
    <w:rsid w:val="FBED6B89"/>
    <w:rsid w:val="FBEF6611"/>
    <w:rsid w:val="FBF7A45D"/>
    <w:rsid w:val="FBF7BBD6"/>
    <w:rsid w:val="FBF964BD"/>
    <w:rsid w:val="FBFB8259"/>
    <w:rsid w:val="FBFD2CFA"/>
    <w:rsid w:val="FBFE5E1D"/>
    <w:rsid w:val="FBFEAD3D"/>
    <w:rsid w:val="FBFF40AF"/>
    <w:rsid w:val="FBFFB2C9"/>
    <w:rsid w:val="FBFFF110"/>
    <w:rsid w:val="FC2896F0"/>
    <w:rsid w:val="FC735097"/>
    <w:rsid w:val="FC9ECE6B"/>
    <w:rsid w:val="FCA82A4C"/>
    <w:rsid w:val="FCB6C49C"/>
    <w:rsid w:val="FCBFA135"/>
    <w:rsid w:val="FCCBD757"/>
    <w:rsid w:val="FCD3C42A"/>
    <w:rsid w:val="FCE7186E"/>
    <w:rsid w:val="FCEBE0C1"/>
    <w:rsid w:val="FCEF7674"/>
    <w:rsid w:val="FCFB360F"/>
    <w:rsid w:val="FCFFE46C"/>
    <w:rsid w:val="FD274B87"/>
    <w:rsid w:val="FD2EE019"/>
    <w:rsid w:val="FD573432"/>
    <w:rsid w:val="FD5B8C60"/>
    <w:rsid w:val="FD5BC91A"/>
    <w:rsid w:val="FD6FB5BE"/>
    <w:rsid w:val="FD7CAB1F"/>
    <w:rsid w:val="FDB31982"/>
    <w:rsid w:val="FDB7581C"/>
    <w:rsid w:val="FDB7CAA4"/>
    <w:rsid w:val="FDBD6CC4"/>
    <w:rsid w:val="FDBE2F13"/>
    <w:rsid w:val="FDBEA741"/>
    <w:rsid w:val="FDBFA891"/>
    <w:rsid w:val="FDC30BA5"/>
    <w:rsid w:val="FDCB3DC5"/>
    <w:rsid w:val="FDCF3B6B"/>
    <w:rsid w:val="FDD410E7"/>
    <w:rsid w:val="FDD5D424"/>
    <w:rsid w:val="FDD64A4F"/>
    <w:rsid w:val="FDD6C793"/>
    <w:rsid w:val="FDDC27D0"/>
    <w:rsid w:val="FDDD4AAA"/>
    <w:rsid w:val="FDDDEBB0"/>
    <w:rsid w:val="FDE3B20D"/>
    <w:rsid w:val="FDE70825"/>
    <w:rsid w:val="FDEBBB5D"/>
    <w:rsid w:val="FDEEE68C"/>
    <w:rsid w:val="FDEFCC77"/>
    <w:rsid w:val="FDF53B6B"/>
    <w:rsid w:val="FDF79E35"/>
    <w:rsid w:val="FDF95626"/>
    <w:rsid w:val="FDFA6B33"/>
    <w:rsid w:val="FDFB3931"/>
    <w:rsid w:val="FE3FF46F"/>
    <w:rsid w:val="FE3FFB37"/>
    <w:rsid w:val="FE577CDE"/>
    <w:rsid w:val="FE74A149"/>
    <w:rsid w:val="FE75F15A"/>
    <w:rsid w:val="FEA83404"/>
    <w:rsid w:val="FEBF53C1"/>
    <w:rsid w:val="FEBF8FAA"/>
    <w:rsid w:val="FEBFB4DA"/>
    <w:rsid w:val="FECF05AC"/>
    <w:rsid w:val="FED6520F"/>
    <w:rsid w:val="FEDF24EF"/>
    <w:rsid w:val="FEDFE791"/>
    <w:rsid w:val="FEE5FCE8"/>
    <w:rsid w:val="FEEB2EAF"/>
    <w:rsid w:val="FEED8A78"/>
    <w:rsid w:val="FEEEA83F"/>
    <w:rsid w:val="FEEF4D8F"/>
    <w:rsid w:val="FEF6EFED"/>
    <w:rsid w:val="FEF8BA4F"/>
    <w:rsid w:val="FEFD8DD9"/>
    <w:rsid w:val="FEFD9281"/>
    <w:rsid w:val="FEFF38BC"/>
    <w:rsid w:val="FEFF8E56"/>
    <w:rsid w:val="FEFFCC6C"/>
    <w:rsid w:val="FF1F01AF"/>
    <w:rsid w:val="FF1F66F2"/>
    <w:rsid w:val="FF2DA65E"/>
    <w:rsid w:val="FF2EEA28"/>
    <w:rsid w:val="FF3D866A"/>
    <w:rsid w:val="FF3FB91C"/>
    <w:rsid w:val="FF5ACB77"/>
    <w:rsid w:val="FF5F834B"/>
    <w:rsid w:val="FF6A3C11"/>
    <w:rsid w:val="FF6EB9DB"/>
    <w:rsid w:val="FF713E13"/>
    <w:rsid w:val="FF7B5911"/>
    <w:rsid w:val="FF7CFDBE"/>
    <w:rsid w:val="FF7F250D"/>
    <w:rsid w:val="FF7F5FC9"/>
    <w:rsid w:val="FF7F7243"/>
    <w:rsid w:val="FF7FD167"/>
    <w:rsid w:val="FF7FD2B3"/>
    <w:rsid w:val="FF7FEFAE"/>
    <w:rsid w:val="FF9BE0AD"/>
    <w:rsid w:val="FF9EA508"/>
    <w:rsid w:val="FF9F3785"/>
    <w:rsid w:val="FF9F5718"/>
    <w:rsid w:val="FF9FD3F9"/>
    <w:rsid w:val="FF9FD57B"/>
    <w:rsid w:val="FFA558A5"/>
    <w:rsid w:val="FFA68A6B"/>
    <w:rsid w:val="FFB93216"/>
    <w:rsid w:val="FFBB920D"/>
    <w:rsid w:val="FFBCB12C"/>
    <w:rsid w:val="FFBCCECC"/>
    <w:rsid w:val="FFBCE0C1"/>
    <w:rsid w:val="FFBD1B74"/>
    <w:rsid w:val="FFBD9117"/>
    <w:rsid w:val="FFBE0DD0"/>
    <w:rsid w:val="FFBFAF35"/>
    <w:rsid w:val="FFBFD03E"/>
    <w:rsid w:val="FFC5487B"/>
    <w:rsid w:val="FFCB5021"/>
    <w:rsid w:val="FFCFA588"/>
    <w:rsid w:val="FFCFCE25"/>
    <w:rsid w:val="FFD687D9"/>
    <w:rsid w:val="FFDAC5C7"/>
    <w:rsid w:val="FFDBC439"/>
    <w:rsid w:val="FFDBE4FA"/>
    <w:rsid w:val="FFDCF342"/>
    <w:rsid w:val="FFDE0E3D"/>
    <w:rsid w:val="FFDE31BB"/>
    <w:rsid w:val="FFDE3C86"/>
    <w:rsid w:val="FFDFE44E"/>
    <w:rsid w:val="FFE43ACA"/>
    <w:rsid w:val="FFE61556"/>
    <w:rsid w:val="FFE73997"/>
    <w:rsid w:val="FFE8EC1B"/>
    <w:rsid w:val="FFEBDDB5"/>
    <w:rsid w:val="FFEC0616"/>
    <w:rsid w:val="FFED4CF9"/>
    <w:rsid w:val="FFEDBE4D"/>
    <w:rsid w:val="FFEDF14B"/>
    <w:rsid w:val="FFEF0843"/>
    <w:rsid w:val="FFEF81C6"/>
    <w:rsid w:val="FFEFB817"/>
    <w:rsid w:val="FFF3671E"/>
    <w:rsid w:val="FFF3E4D2"/>
    <w:rsid w:val="FFF55267"/>
    <w:rsid w:val="FFF6EED8"/>
    <w:rsid w:val="FFF72D86"/>
    <w:rsid w:val="FFF75063"/>
    <w:rsid w:val="FFF75530"/>
    <w:rsid w:val="FFF774B4"/>
    <w:rsid w:val="FFF7D6C2"/>
    <w:rsid w:val="FFF7E607"/>
    <w:rsid w:val="FFF92ADC"/>
    <w:rsid w:val="FFF94B04"/>
    <w:rsid w:val="FFFB03C5"/>
    <w:rsid w:val="FFFB3A8F"/>
    <w:rsid w:val="FFFCEBBD"/>
    <w:rsid w:val="FFFD495A"/>
    <w:rsid w:val="FFFD8B49"/>
    <w:rsid w:val="FFFDFF8E"/>
    <w:rsid w:val="FFFE0E5F"/>
    <w:rsid w:val="FFFE12B2"/>
    <w:rsid w:val="FFFE9A2F"/>
    <w:rsid w:val="FFFEBA87"/>
    <w:rsid w:val="FFFEC164"/>
    <w:rsid w:val="FFFF0EDC"/>
    <w:rsid w:val="FFFF1BD7"/>
    <w:rsid w:val="FFFF3FF9"/>
    <w:rsid w:val="FFFF4C1B"/>
    <w:rsid w:val="FFFF4DC8"/>
    <w:rsid w:val="FFFF63DB"/>
    <w:rsid w:val="FFFF7197"/>
    <w:rsid w:val="FFFF779D"/>
    <w:rsid w:val="FFFF8308"/>
    <w:rsid w:val="FFFF8FC4"/>
    <w:rsid w:val="FFFFA88C"/>
    <w:rsid w:val="FFFFEA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qFormat="1" w:unhideWhenUsed="0" w:uiPriority="99" w:semiHidden="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uppressAutoHyphens/>
      <w:jc w:val="both"/>
    </w:pPr>
    <w:rPr>
      <w:rFonts w:ascii="Calibri" w:hAnsi="Calibri"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annotation text"/>
    <w:basedOn w:val="1"/>
    <w:semiHidden/>
    <w:unhideWhenUsed/>
    <w:qFormat/>
    <w:uiPriority w:val="99"/>
    <w:pPr>
      <w:jc w:val="left"/>
    </w:pPr>
  </w:style>
  <w:style w:type="paragraph" w:styleId="4">
    <w:name w:val="Body Text"/>
    <w:basedOn w:val="1"/>
    <w:next w:val="1"/>
    <w:unhideWhenUsed/>
    <w:qFormat/>
    <w:uiPriority w:val="99"/>
    <w:pPr>
      <w:jc w:val="center"/>
    </w:pPr>
    <w:rPr>
      <w:rFonts w:ascii="Times New Roman"/>
      <w:b/>
    </w:rPr>
  </w:style>
  <w:style w:type="paragraph" w:styleId="5">
    <w:name w:val="footer"/>
    <w:basedOn w:val="1"/>
    <w:unhideWhenUsed/>
    <w:qFormat/>
    <w:uiPriority w:val="99"/>
    <w:pPr>
      <w:tabs>
        <w:tab w:val="center" w:pos="4153"/>
        <w:tab w:val="right" w:pos="8306"/>
      </w:tabs>
      <w:snapToGrid w:val="0"/>
      <w:jc w:val="left"/>
    </w:pPr>
    <w:rPr>
      <w:sz w:val="18"/>
    </w:rPr>
  </w:style>
  <w:style w:type="paragraph" w:styleId="6">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index 9"/>
    <w:basedOn w:val="1"/>
    <w:next w:val="1"/>
    <w:qFormat/>
    <w:uiPriority w:val="99"/>
    <w:pPr>
      <w:ind w:left="1600" w:leftChars="1600"/>
    </w:pPr>
  </w:style>
  <w:style w:type="paragraph" w:styleId="8">
    <w:name w:val="Normal (Web)"/>
    <w:basedOn w:val="1"/>
    <w:semiHidden/>
    <w:unhideWhenUsed/>
    <w:qFormat/>
    <w:uiPriority w:val="99"/>
    <w:rPr>
      <w:sz w:val="24"/>
    </w:rPr>
  </w:style>
  <w:style w:type="character" w:styleId="11">
    <w:name w:val="page number"/>
    <w:basedOn w:val="10"/>
    <w:unhideWhenUsed/>
    <w:qFormat/>
    <w:uiPriority w:val="99"/>
  </w:style>
  <w:style w:type="paragraph" w:customStyle="1" w:styleId="12">
    <w:name w:val="toc 11"/>
    <w:next w:val="1"/>
    <w:qFormat/>
    <w:uiPriority w:val="0"/>
    <w:pPr>
      <w:wordWrap w:val="0"/>
      <w:jc w:val="both"/>
    </w:pPr>
    <w:rPr>
      <w:rFonts w:ascii="Times New Roman" w:hAnsi="Times New Roman" w:eastAsia="宋体" w:cs="Times New Roman"/>
      <w:sz w:val="21"/>
      <w:szCs w:val="22"/>
      <w:lang w:val="en-US" w:eastAsia="zh-CN" w:bidi="ar-SA"/>
    </w:rPr>
  </w:style>
  <w:style w:type="paragraph" w:customStyle="1" w:styleId="13">
    <w:name w:val="目录 11"/>
    <w:next w:val="1"/>
    <w:qFormat/>
    <w:uiPriority w:val="0"/>
    <w:pPr>
      <w:wordWrap w:val="0"/>
      <w:jc w:val="both"/>
    </w:pPr>
    <w:rPr>
      <w:rFonts w:ascii="Times New Roman" w:hAnsi="Times New Roman" w:eastAsia="宋体" w:cs="Times New Roman"/>
      <w:sz w:val="21"/>
      <w:szCs w:val="22"/>
      <w:lang w:val="en-US" w:eastAsia="zh-CN" w:bidi="ar-SA"/>
    </w:rPr>
  </w:style>
  <w:style w:type="paragraph" w:customStyle="1" w:styleId="14">
    <w:name w:val="表格"/>
    <w:basedOn w:val="1"/>
    <w:qFormat/>
    <w:uiPriority w:val="0"/>
    <w:pPr>
      <w:autoSpaceDN w:val="0"/>
      <w:jc w:val="center"/>
    </w:pPr>
    <w:rPr>
      <w:rFonts w:ascii="Verdana" w:hAnsi="Verdana" w:eastAsia="仿宋_GB2312"/>
      <w:bCs/>
      <w:sz w:val="24"/>
      <w:szCs w:val="21"/>
      <w:lang w:eastAsia="en-US"/>
    </w:rPr>
  </w:style>
  <w:style w:type="character" w:customStyle="1" w:styleId="15">
    <w:name w:val="font11"/>
    <w:basedOn w:val="10"/>
    <w:qFormat/>
    <w:uiPriority w:val="0"/>
    <w:rPr>
      <w:rFonts w:hint="eastAsia" w:ascii="方正小标宋简体" w:hAnsi="方正小标宋简体" w:eastAsia="方正小标宋简体" w:cs="方正小标宋简体"/>
      <w:color w:val="000000"/>
      <w:sz w:val="36"/>
      <w:szCs w:val="36"/>
      <w:u w:val="none"/>
    </w:rPr>
  </w:style>
  <w:style w:type="character" w:customStyle="1" w:styleId="16">
    <w:name w:val="font91"/>
    <w:basedOn w:val="10"/>
    <w:qFormat/>
    <w:uiPriority w:val="0"/>
    <w:rPr>
      <w:rFonts w:hint="eastAsia" w:ascii="方正小标宋简体" w:hAnsi="方正小标宋简体" w:eastAsia="方正小标宋简体" w:cs="方正小标宋简体"/>
      <w:color w:val="000000"/>
      <w:sz w:val="36"/>
      <w:szCs w:val="36"/>
      <w:u w:val="none"/>
    </w:rPr>
  </w:style>
  <w:style w:type="character" w:customStyle="1" w:styleId="17">
    <w:name w:val="font31"/>
    <w:basedOn w:val="10"/>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729</Words>
  <Characters>4157</Characters>
  <Lines>1</Lines>
  <Paragraphs>1</Paragraphs>
  <TotalTime>45</TotalTime>
  <ScaleCrop>false</ScaleCrop>
  <LinksUpToDate>false</LinksUpToDate>
  <CharactersWithSpaces>4877</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2023-07-09T04:54:00Z</dcterms:created>
  <dc:creator>bzdt</dc:creator>
  <cp:lastModifiedBy>uos</cp:lastModifiedBy>
  <cp:lastPrinted>2023-07-09T02:35:00Z</cp:lastPrinted>
  <dcterms:modified xsi:type="dcterms:W3CDTF">2024-06-05T10:36:21Z</dcterms:modified>
  <dc:title>残疾人事业补助资金转移支付2022年度</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BCF705B6D5D96789D37845660A6493B6_43</vt:lpwstr>
  </property>
</Properties>
</file>