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2586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794A41D8">
      <w:pPr>
        <w:pStyle w:val="2"/>
        <w:rPr>
          <w:rFonts w:hint="default"/>
          <w:lang w:val="en-US" w:eastAsia="zh-CN"/>
        </w:rPr>
      </w:pPr>
    </w:p>
    <w:p w14:paraId="7E1DA7E6">
      <w:pPr>
        <w:spacing w:line="54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《北京市知识产权信息公共服务网点</w:t>
      </w:r>
    </w:p>
    <w:p w14:paraId="42FB11F1">
      <w:pPr>
        <w:spacing w:line="540" w:lineRule="exact"/>
        <w:jc w:val="center"/>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建设管理办法</w:t>
      </w:r>
      <w:r>
        <w:rPr>
          <w:rFonts w:hint="eastAsia" w:ascii="方正小标宋简体" w:hAnsi="Calibri" w:eastAsia="方正小标宋简体" w:cs="Times New Roman"/>
          <w:sz w:val="44"/>
          <w:szCs w:val="44"/>
          <w:lang w:eastAsia="zh-CN"/>
        </w:rPr>
        <w:t>（修订）</w:t>
      </w:r>
      <w:r>
        <w:rPr>
          <w:rFonts w:hint="eastAsia" w:ascii="方正小标宋简体" w:hAnsi="Calibri" w:eastAsia="方正小标宋简体" w:cs="Times New Roman"/>
          <w:sz w:val="44"/>
          <w:szCs w:val="44"/>
        </w:rPr>
        <w:t>（征求意见稿）》</w:t>
      </w:r>
    </w:p>
    <w:p w14:paraId="1AAC6454">
      <w:pPr>
        <w:spacing w:line="540" w:lineRule="exact"/>
        <w:jc w:val="center"/>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起草说明</w:t>
      </w:r>
    </w:p>
    <w:p w14:paraId="144A34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Times New Roman"/>
          <w:b w:val="0"/>
          <w:bCs/>
          <w:kern w:val="44"/>
          <w:sz w:val="32"/>
          <w:szCs w:val="32"/>
          <w:lang w:val="en-US" w:eastAsia="zh-CN" w:bidi="ar-SA"/>
        </w:rPr>
      </w:pPr>
    </w:p>
    <w:p w14:paraId="56BD72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Times New Roman"/>
          <w:b w:val="0"/>
          <w:bCs/>
          <w:kern w:val="44"/>
          <w:sz w:val="32"/>
          <w:szCs w:val="32"/>
          <w:lang w:val="en-US" w:eastAsia="zh-CN" w:bidi="ar-SA"/>
        </w:rPr>
      </w:pPr>
      <w:r>
        <w:rPr>
          <w:rFonts w:hint="default" w:ascii="黑体" w:hAnsi="黑体" w:eastAsia="黑体" w:cs="Times New Roman"/>
          <w:b w:val="0"/>
          <w:bCs/>
          <w:kern w:val="44"/>
          <w:sz w:val="32"/>
          <w:szCs w:val="32"/>
          <w:lang w:val="en-US" w:eastAsia="zh-CN" w:bidi="ar-SA"/>
        </w:rPr>
        <w:t>一、</w:t>
      </w:r>
      <w:r>
        <w:rPr>
          <w:rFonts w:hint="eastAsia" w:ascii="黑体" w:hAnsi="黑体" w:eastAsia="黑体"/>
          <w:sz w:val="32"/>
          <w:szCs w:val="32"/>
          <w:lang w:eastAsia="zh-CN"/>
        </w:rPr>
        <w:t>修订</w:t>
      </w:r>
      <w:r>
        <w:rPr>
          <w:rFonts w:hint="eastAsia" w:ascii="黑体" w:hAnsi="黑体" w:eastAsia="黑体"/>
          <w:sz w:val="32"/>
          <w:szCs w:val="32"/>
        </w:rPr>
        <w:t>背景</w:t>
      </w:r>
    </w:p>
    <w:p w14:paraId="1DDF67CE">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sz w:val="32"/>
          <w:szCs w:val="40"/>
          <w:lang w:val="en-US" w:eastAsia="zh-CN"/>
        </w:rPr>
      </w:pPr>
      <w:r>
        <w:rPr>
          <w:rFonts w:hint="eastAsia" w:ascii="仿宋_GB2312" w:eastAsia="仿宋_GB2312"/>
          <w:sz w:val="32"/>
          <w:szCs w:val="32"/>
        </w:rPr>
        <w:t>为加强对北京市知识产权信息公共服务网点</w:t>
      </w:r>
      <w:r>
        <w:rPr>
          <w:rFonts w:hint="eastAsia" w:ascii="仿宋_GB2312" w:eastAsia="仿宋_GB2312"/>
          <w:sz w:val="32"/>
          <w:szCs w:val="32"/>
          <w:lang w:eastAsia="zh-CN"/>
        </w:rPr>
        <w:t>（以下简称“北京网点”）</w:t>
      </w:r>
      <w:r>
        <w:rPr>
          <w:rFonts w:hint="eastAsia" w:ascii="仿宋_GB2312" w:eastAsia="仿宋_GB2312"/>
          <w:sz w:val="32"/>
          <w:szCs w:val="32"/>
        </w:rPr>
        <w:t>的管理，有效整合知识产权信息服务资源、夯实知识产权信息公共服务基础，</w:t>
      </w:r>
      <w:r>
        <w:rPr>
          <w:rFonts w:hint="eastAsia" w:ascii="仿宋_GB2312" w:eastAsia="仿宋_GB2312"/>
          <w:sz w:val="32"/>
          <w:szCs w:val="32"/>
          <w:lang w:val="en-US" w:eastAsia="zh-CN"/>
        </w:rPr>
        <w:t>2022年</w:t>
      </w:r>
      <w:r>
        <w:rPr>
          <w:rFonts w:hint="eastAsia" w:ascii="仿宋_GB2312" w:eastAsia="仿宋_GB2312"/>
          <w:sz w:val="32"/>
          <w:szCs w:val="32"/>
        </w:rPr>
        <w:t>北京市知识产权局</w:t>
      </w:r>
      <w:r>
        <w:rPr>
          <w:rFonts w:hint="eastAsia" w:ascii="仿宋_GB2312" w:eastAsia="仿宋_GB2312"/>
          <w:sz w:val="32"/>
          <w:szCs w:val="32"/>
          <w:lang w:eastAsia="zh-CN"/>
        </w:rPr>
        <w:t>印发</w:t>
      </w:r>
      <w:r>
        <w:rPr>
          <w:rFonts w:hint="eastAsia" w:ascii="仿宋_GB2312" w:eastAsia="仿宋_GB2312"/>
          <w:sz w:val="32"/>
          <w:szCs w:val="32"/>
        </w:rPr>
        <w:t>《北京市知识产权信息公共服务网点建设管理办法》</w:t>
      </w:r>
      <w:r>
        <w:rPr>
          <w:rFonts w:hint="eastAsia" w:ascii="仿宋_GB2312" w:eastAsia="仿宋_GB2312"/>
          <w:sz w:val="32"/>
          <w:szCs w:val="32"/>
          <w:lang w:val="en-US" w:eastAsia="zh-CN"/>
        </w:rPr>
        <w:t>（</w:t>
      </w:r>
      <w:r>
        <w:rPr>
          <w:rFonts w:hint="default" w:ascii="仿宋_GB2312" w:eastAsia="仿宋_GB2312"/>
          <w:sz w:val="32"/>
          <w:szCs w:val="32"/>
          <w:lang w:val="en-US" w:eastAsia="zh-CN"/>
        </w:rPr>
        <w:t>京</w:t>
      </w:r>
      <w:r>
        <w:rPr>
          <w:rFonts w:hint="eastAsia" w:ascii="仿宋_GB2312" w:eastAsia="仿宋_GB2312"/>
          <w:sz w:val="32"/>
          <w:szCs w:val="32"/>
          <w:lang w:val="en-US" w:eastAsia="zh-CN"/>
        </w:rPr>
        <w:t>知局</w:t>
      </w:r>
      <w:r>
        <w:rPr>
          <w:rFonts w:hint="default" w:ascii="仿宋_GB2312" w:eastAsia="仿宋_GB2312"/>
          <w:sz w:val="32"/>
          <w:szCs w:val="32"/>
          <w:lang w:val="en-US" w:eastAsia="zh-CN"/>
        </w:rPr>
        <w:t>〔</w:t>
      </w:r>
      <w:r>
        <w:rPr>
          <w:rFonts w:hint="eastAsia" w:ascii="仿宋_GB2312" w:eastAsia="仿宋_GB2312"/>
          <w:sz w:val="32"/>
          <w:szCs w:val="32"/>
          <w:lang w:val="en-US" w:eastAsia="zh-CN"/>
        </w:rPr>
        <w:t>2022</w:t>
      </w:r>
      <w:r>
        <w:rPr>
          <w:rFonts w:hint="default" w:ascii="仿宋_GB2312" w:eastAsia="仿宋_GB2312"/>
          <w:sz w:val="32"/>
          <w:szCs w:val="32"/>
          <w:lang w:val="en-US" w:eastAsia="zh-CN"/>
        </w:rPr>
        <w:t>〕</w:t>
      </w:r>
      <w:r>
        <w:rPr>
          <w:rFonts w:hint="eastAsia" w:ascii="仿宋_GB2312" w:eastAsia="仿宋_GB2312"/>
          <w:sz w:val="32"/>
          <w:szCs w:val="32"/>
          <w:lang w:val="en-US" w:eastAsia="zh-CN"/>
        </w:rPr>
        <w:t>103</w:t>
      </w:r>
      <w:r>
        <w:rPr>
          <w:rFonts w:hint="default" w:ascii="仿宋_GB2312" w:eastAsia="仿宋_GB2312"/>
          <w:sz w:val="32"/>
          <w:szCs w:val="32"/>
          <w:lang w:val="en-US" w:eastAsia="zh-CN"/>
        </w:rPr>
        <w:t>号</w:t>
      </w:r>
      <w:r>
        <w:rPr>
          <w:rFonts w:hint="eastAsia" w:ascii="仿宋_GB2312" w:eastAsia="仿宋_GB2312"/>
          <w:sz w:val="32"/>
          <w:szCs w:val="32"/>
          <w:lang w:val="en-US" w:eastAsia="zh-CN"/>
        </w:rPr>
        <w:t>，以下简称“原管理办法”）</w:t>
      </w:r>
      <w:r>
        <w:rPr>
          <w:rFonts w:hint="eastAsia" w:ascii="仿宋_GB2312" w:eastAsia="仿宋_GB2312"/>
          <w:sz w:val="32"/>
          <w:szCs w:val="32"/>
        </w:rPr>
        <w:t>作为开展北京网点建设和管理工作的行政规范性文件</w:t>
      </w:r>
      <w:r>
        <w:rPr>
          <w:rFonts w:hint="eastAsia" w:ascii="仿宋_GB2312" w:eastAsia="仿宋_GB2312"/>
          <w:sz w:val="32"/>
          <w:szCs w:val="32"/>
          <w:lang w:eastAsia="zh-CN"/>
        </w:rPr>
        <w:t>。</w:t>
      </w:r>
      <w:r>
        <w:rPr>
          <w:rFonts w:hint="eastAsia" w:ascii="仿宋_GB2312" w:hAnsi="仿宋_GB2312" w:eastAsia="仿宋_GB2312" w:cs="仿宋_GB2312"/>
          <w:sz w:val="32"/>
          <w:szCs w:val="40"/>
          <w:lang w:val="en-US" w:eastAsia="zh-CN"/>
        </w:rPr>
        <w:t>2024年5月国家知识产权局正式印发了《国家知识产权局办公室关于印发《国家知识产权信息公共服务网点备案实施办法（修订）》的通知》</w:t>
      </w:r>
      <w:r>
        <w:rPr>
          <w:rFonts w:hint="eastAsia" w:ascii="仿宋_GB2312" w:eastAsia="仿宋_GB2312"/>
          <w:sz w:val="32"/>
          <w:szCs w:val="28"/>
          <w:lang w:val="en-US" w:eastAsia="zh-CN"/>
        </w:rPr>
        <w:t>（国知办发服字〔2024〕19号）</w:t>
      </w:r>
      <w:r>
        <w:rPr>
          <w:rFonts w:hint="eastAsia" w:ascii="仿宋_GB2312" w:hAnsi="仿宋_GB2312" w:eastAsia="仿宋_GB2312" w:cs="仿宋_GB2312"/>
          <w:sz w:val="32"/>
          <w:szCs w:val="40"/>
          <w:lang w:val="en-US" w:eastAsia="zh-CN"/>
        </w:rPr>
        <w:t>，对申报备案国家网点的机构条件、标准等进行了调整，为保持一致，需要同步修改《北京市知识产权信息公共服务网点建设管理办法》中对北京网点相关内容。</w:t>
      </w:r>
    </w:p>
    <w:p w14:paraId="47F6527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eastAsia" w:ascii="黑体" w:hAnsi="黑体" w:eastAsia="黑体"/>
          <w:sz w:val="32"/>
          <w:szCs w:val="32"/>
          <w:lang w:eastAsia="zh-CN"/>
        </w:rPr>
      </w:pPr>
      <w:r>
        <w:rPr>
          <w:rFonts w:hint="eastAsia" w:ascii="黑体" w:hAnsi="黑体" w:eastAsia="黑体"/>
          <w:sz w:val="32"/>
          <w:szCs w:val="32"/>
          <w:lang w:eastAsia="zh-CN"/>
        </w:rPr>
        <w:t>主要修订内容</w:t>
      </w:r>
    </w:p>
    <w:p w14:paraId="5497F6F1">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按照《国家知识产权信息公共服务网点备案实施办法（修订）》有关规定，北京市知识产权局</w:t>
      </w:r>
      <w:r>
        <w:rPr>
          <w:rFonts w:hint="eastAsia" w:ascii="仿宋_GB2312" w:eastAsia="仿宋_GB2312" w:cstheme="minorBidi"/>
          <w:kern w:val="2"/>
          <w:sz w:val="32"/>
          <w:szCs w:val="32"/>
          <w:lang w:val="en-US" w:eastAsia="zh-CN" w:bidi="ar-SA"/>
        </w:rPr>
        <w:t>修订</w:t>
      </w:r>
      <w:r>
        <w:rPr>
          <w:rFonts w:hint="eastAsia" w:ascii="仿宋_GB2312" w:eastAsia="仿宋_GB2312" w:hAnsiTheme="minorHAnsi" w:cstheme="minorBidi"/>
          <w:kern w:val="2"/>
          <w:sz w:val="32"/>
          <w:szCs w:val="32"/>
          <w:lang w:val="en-US" w:eastAsia="zh-CN" w:bidi="ar-SA"/>
        </w:rPr>
        <w:t>了《北京市知识产权信息公共服务网点建设管理办法（修订）（征求意见稿）》，主要修订内容如下：</w:t>
      </w:r>
    </w:p>
    <w:p w14:paraId="629A21A0">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楷体_GB2312" w:hAnsi="楷体_GB2312" w:eastAsia="楷体_GB2312" w:cs="楷体_GB2312"/>
          <w:kern w:val="2"/>
          <w:sz w:val="32"/>
          <w:szCs w:val="32"/>
          <w:lang w:val="en-US" w:eastAsia="zh-CN" w:bidi="ar-SA"/>
        </w:rPr>
        <w:t>完善制定依据。</w:t>
      </w:r>
      <w:r>
        <w:rPr>
          <w:rFonts w:hint="eastAsia" w:ascii="仿宋_GB2312" w:eastAsia="仿宋_GB2312" w:hAnsiTheme="minorHAnsi" w:cstheme="minorBidi"/>
          <w:kern w:val="2"/>
          <w:sz w:val="32"/>
          <w:szCs w:val="32"/>
          <w:lang w:val="en-US" w:eastAsia="zh-CN" w:bidi="ar-SA"/>
        </w:rPr>
        <w:t>第一条增加《知识产权强国建设纲要（2021－2035年）》、《国家知识产权信息公共服务网点备案实施办法（修订）》（国知办发服字〔2024〕19号）、《北京市“十四五”时期知识产权发展规划》（京知局〔2021〕226号）作为制定依据。</w:t>
      </w:r>
    </w:p>
    <w:p w14:paraId="1691BAD8">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楷体_GB2312" w:hAnsi="楷体_GB2312" w:eastAsia="楷体_GB2312" w:cs="楷体_GB2312"/>
          <w:kern w:val="2"/>
          <w:sz w:val="32"/>
          <w:szCs w:val="32"/>
          <w:lang w:val="en-US" w:eastAsia="zh-CN" w:bidi="ar-SA"/>
        </w:rPr>
        <w:t>调整北京网点机构类型。</w:t>
      </w:r>
      <w:r>
        <w:rPr>
          <w:rFonts w:hint="eastAsia" w:ascii="仿宋_GB2312" w:eastAsia="仿宋_GB2312" w:hAnsiTheme="minorHAnsi" w:cstheme="minorBidi"/>
          <w:kern w:val="2"/>
          <w:sz w:val="32"/>
          <w:szCs w:val="32"/>
          <w:lang w:val="en-US" w:eastAsia="zh-CN" w:bidi="ar-SA"/>
        </w:rPr>
        <w:t>本办法所称北京市知识产权信息公共服务网点是指围绕国家和北京地区发展战略，面向创新创业主体和社会公众开展知识产权信息公共服务的机构，包括高校、科研机构、科技情报机构、行业组织、生产力促进机构、公共图书馆、博物馆以及相关服务机构等</w:t>
      </w:r>
      <w:r>
        <w:rPr>
          <w:rFonts w:hint="eastAsia" w:ascii="仿宋_GB2312" w:eastAsia="仿宋_GB2312" w:cstheme="minorBidi"/>
          <w:kern w:val="2"/>
          <w:sz w:val="32"/>
          <w:szCs w:val="32"/>
          <w:lang w:val="en-US" w:eastAsia="zh-CN" w:bidi="ar-SA"/>
        </w:rPr>
        <w:t>。</w:t>
      </w:r>
    </w:p>
    <w:p w14:paraId="6589975E">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明确北京网点工作方向。</w:t>
      </w:r>
      <w:r>
        <w:rPr>
          <w:rFonts w:hint="eastAsia" w:ascii="仿宋_GB2312" w:eastAsia="仿宋_GB2312" w:cstheme="minorBidi"/>
          <w:kern w:val="2"/>
          <w:sz w:val="32"/>
          <w:szCs w:val="32"/>
          <w:lang w:val="en-US" w:eastAsia="zh-CN" w:bidi="ar-SA"/>
        </w:rPr>
        <w:t>第三条、第十七条</w:t>
      </w:r>
      <w:r>
        <w:rPr>
          <w:rFonts w:hint="eastAsia" w:ascii="仿宋_GB2312" w:eastAsia="仿宋_GB2312" w:hAnsiTheme="minorHAnsi" w:cstheme="minorBidi"/>
          <w:kern w:val="2"/>
          <w:sz w:val="32"/>
          <w:szCs w:val="32"/>
          <w:lang w:val="en-US" w:eastAsia="zh-CN" w:bidi="ar-SA"/>
        </w:rPr>
        <w:t>按照《国家知识产权信息公共服务网点备案实施办法（修订）》</w:t>
      </w:r>
      <w:r>
        <w:rPr>
          <w:rFonts w:hint="eastAsia" w:ascii="仿宋_GB2312" w:eastAsia="仿宋_GB2312" w:cstheme="minorBidi"/>
          <w:kern w:val="2"/>
          <w:sz w:val="32"/>
          <w:szCs w:val="32"/>
          <w:lang w:val="en-US" w:eastAsia="zh-CN" w:bidi="ar-SA"/>
        </w:rPr>
        <w:t>新增北京网点工作方向。</w:t>
      </w:r>
    </w:p>
    <w:p w14:paraId="2B335BA3">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调整北京网点确定形式。</w:t>
      </w:r>
      <w:r>
        <w:rPr>
          <w:rFonts w:hint="eastAsia" w:ascii="仿宋_GB2312" w:eastAsia="仿宋_GB2312" w:cstheme="minorBidi"/>
          <w:kern w:val="2"/>
          <w:sz w:val="32"/>
          <w:szCs w:val="32"/>
          <w:lang w:val="en-US" w:eastAsia="zh-CN" w:bidi="ar-SA"/>
        </w:rPr>
        <w:t>第四条按照《北京市全面清理规范专家参与公共决策事项工作方案》有关要求，将北京网点确定形式由原管理办法的专家评审方式改为备案制。</w:t>
      </w:r>
    </w:p>
    <w:p w14:paraId="637672EE">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明确各区知识产权行政管理部门工作。</w:t>
      </w:r>
      <w:r>
        <w:rPr>
          <w:rFonts w:hint="eastAsia" w:ascii="仿宋_GB2312" w:eastAsia="仿宋_GB2312" w:cstheme="minorBidi"/>
          <w:kern w:val="2"/>
          <w:sz w:val="32"/>
          <w:szCs w:val="32"/>
          <w:lang w:val="en-US" w:eastAsia="zh-CN" w:bidi="ar-SA"/>
        </w:rPr>
        <w:t>第四条明确各区知识产权行政管理部门负责辖区内北京网点的推荐和工作推广。</w:t>
      </w:r>
    </w:p>
    <w:p w14:paraId="30A440FB">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完善北京网点申报程序。</w:t>
      </w:r>
      <w:r>
        <w:rPr>
          <w:rFonts w:hint="eastAsia" w:ascii="仿宋_GB2312" w:eastAsia="仿宋_GB2312" w:cstheme="minorBidi"/>
          <w:kern w:val="2"/>
          <w:sz w:val="32"/>
          <w:szCs w:val="32"/>
          <w:lang w:val="en-US" w:eastAsia="zh-CN" w:bidi="ar-SA"/>
        </w:rPr>
        <w:t>第七条增加不予备案北京网点情形。第八条明确各区知识产权行政管理部门在北京网点备案程序中的具体工作，负责本区域内申请北京网点备案情况的形式审查。北京市知识产权局对各区知识产权行政管理部门提交的材料和审查情况进行审核，对符合备案条件的服务机构进行公示，公示无异议后予以备案并发布名单。</w:t>
      </w:r>
    </w:p>
    <w:p w14:paraId="2AF60B90">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明确北京市国家知识产权信息公共服务网点备案推荐程序。</w:t>
      </w:r>
      <w:r>
        <w:rPr>
          <w:rFonts w:hint="eastAsia" w:ascii="仿宋_GB2312" w:eastAsia="仿宋_GB2312" w:cstheme="minorBidi"/>
          <w:kern w:val="2"/>
          <w:sz w:val="32"/>
          <w:szCs w:val="32"/>
          <w:lang w:val="en-US" w:eastAsia="zh-CN" w:bidi="ar-SA"/>
        </w:rPr>
        <w:t>第</w:t>
      </w:r>
      <w:r>
        <w:rPr>
          <w:rFonts w:hint="eastAsia" w:ascii="仿宋_GB2312" w:eastAsia="仿宋_GB2312" w:cstheme="minorBidi"/>
          <w:kern w:val="2"/>
          <w:sz w:val="32"/>
          <w:szCs w:val="32"/>
          <w:lang w:val="en-US" w:eastAsia="zh-CN" w:bidi="ar-SA"/>
        </w:rPr>
        <w:t>九条推荐程序</w:t>
      </w:r>
      <w:r>
        <w:rPr>
          <w:rFonts w:hint="eastAsia" w:ascii="仿宋_GB2312" w:eastAsia="仿宋_GB2312" w:cstheme="minorBidi"/>
          <w:kern w:val="2"/>
          <w:sz w:val="32"/>
          <w:szCs w:val="32"/>
          <w:lang w:val="en-US" w:eastAsia="zh-CN" w:bidi="ar-SA"/>
        </w:rPr>
        <w:t>分为提交</w:t>
      </w:r>
      <w:bookmarkStart w:id="0" w:name="_GoBack"/>
      <w:bookmarkEnd w:id="0"/>
      <w:r>
        <w:rPr>
          <w:rFonts w:hint="eastAsia" w:ascii="仿宋_GB2312" w:eastAsia="仿宋_GB2312" w:cstheme="minorBidi"/>
          <w:kern w:val="2"/>
          <w:sz w:val="32"/>
          <w:szCs w:val="32"/>
          <w:lang w:val="en-US" w:eastAsia="zh-CN" w:bidi="ar-SA"/>
        </w:rPr>
        <w:t>材料，材料审核和备案推荐。</w:t>
      </w:r>
    </w:p>
    <w:p w14:paraId="1C18613F">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明确北京市知识产权局职责。</w:t>
      </w:r>
      <w:r>
        <w:rPr>
          <w:rFonts w:hint="eastAsia" w:ascii="仿宋_GB2312" w:eastAsia="仿宋_GB2312" w:hAnsiTheme="minorHAnsi" w:cstheme="minorBidi"/>
          <w:kern w:val="2"/>
          <w:sz w:val="32"/>
          <w:szCs w:val="32"/>
          <w:lang w:val="en-US" w:eastAsia="zh-CN" w:bidi="ar-SA"/>
        </w:rPr>
        <w:t>第</w:t>
      </w:r>
      <w:r>
        <w:rPr>
          <w:rFonts w:hint="eastAsia" w:ascii="仿宋_GB2312" w:eastAsia="仿宋_GB2312" w:cstheme="minorBidi"/>
          <w:kern w:val="2"/>
          <w:sz w:val="32"/>
          <w:szCs w:val="32"/>
          <w:lang w:val="en-US" w:eastAsia="zh-CN" w:bidi="ar-SA"/>
        </w:rPr>
        <w:t>十</w:t>
      </w:r>
      <w:r>
        <w:rPr>
          <w:rFonts w:hint="eastAsia" w:ascii="仿宋_GB2312" w:eastAsia="仿宋_GB2312" w:hAnsiTheme="minorHAnsi" w:cstheme="minorBidi"/>
          <w:kern w:val="2"/>
          <w:sz w:val="32"/>
          <w:szCs w:val="32"/>
          <w:lang w:val="en-US" w:eastAsia="zh-CN" w:bidi="ar-SA"/>
        </w:rPr>
        <w:t>条按照《国家</w:t>
      </w:r>
      <w:r>
        <w:rPr>
          <w:rFonts w:hint="eastAsia" w:ascii="仿宋_GB2312" w:eastAsia="仿宋_GB2312" w:cstheme="minorBidi"/>
          <w:kern w:val="2"/>
          <w:sz w:val="32"/>
          <w:szCs w:val="32"/>
          <w:lang w:val="en-US" w:eastAsia="zh-CN" w:bidi="ar-SA"/>
        </w:rPr>
        <w:t>知识产权信息公共服务网点备案实施办法（修订）》新增北京市知识产权局职责，应当在相关网站公布北京市知识产权信息公共服务网点基本信息和服务事项清单。</w:t>
      </w:r>
    </w:p>
    <w:p w14:paraId="0E8A3D7B">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楷体_GB2312" w:hAnsi="楷体_GB2312" w:eastAsia="楷体_GB2312" w:cs="楷体_GB2312"/>
          <w:kern w:val="2"/>
          <w:sz w:val="32"/>
          <w:szCs w:val="32"/>
          <w:lang w:val="en-US" w:eastAsia="zh-CN" w:bidi="ar-SA"/>
        </w:rPr>
        <w:t>完善文字表述。</w:t>
      </w:r>
      <w:r>
        <w:rPr>
          <w:rFonts w:hint="eastAsia" w:ascii="仿宋_GB2312" w:eastAsia="仿宋_GB2312" w:hAnsiTheme="minorHAnsi" w:cstheme="minorBidi"/>
          <w:kern w:val="2"/>
          <w:sz w:val="32"/>
          <w:szCs w:val="32"/>
          <w:lang w:val="en-US" w:eastAsia="zh-CN" w:bidi="ar-SA"/>
        </w:rPr>
        <w:t>对原管理办法第</w:t>
      </w:r>
      <w:r>
        <w:rPr>
          <w:rFonts w:hint="eastAsia" w:ascii="仿宋_GB2312" w:eastAsia="仿宋_GB2312" w:cstheme="minorBidi"/>
          <w:kern w:val="2"/>
          <w:sz w:val="32"/>
          <w:szCs w:val="32"/>
          <w:lang w:val="en-US" w:eastAsia="zh-CN" w:bidi="ar-SA"/>
        </w:rPr>
        <w:t>2、4、5、6、7-15、17-19</w:t>
      </w:r>
      <w:r>
        <w:rPr>
          <w:rFonts w:hint="eastAsia" w:ascii="仿宋_GB2312" w:eastAsia="仿宋_GB2312" w:hAnsiTheme="minorHAnsi" w:cstheme="minorBidi"/>
          <w:kern w:val="2"/>
          <w:sz w:val="32"/>
          <w:szCs w:val="32"/>
          <w:lang w:val="en-US" w:eastAsia="zh-CN" w:bidi="ar-SA"/>
        </w:rPr>
        <w:t>条相关文字表述作对应修改。此外，对原管理办法相关条款序号作相应调整。</w:t>
      </w:r>
    </w:p>
    <w:p w14:paraId="061DC071">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修订后的《北京市知识产权信息公共服务网点建设管理办法》共</w:t>
      </w:r>
      <w:r>
        <w:rPr>
          <w:rFonts w:hint="eastAsia" w:ascii="仿宋_GB2312" w:eastAsia="仿宋_GB2312" w:cstheme="minorBidi"/>
          <w:kern w:val="2"/>
          <w:sz w:val="32"/>
          <w:szCs w:val="32"/>
          <w:lang w:val="en-US" w:eastAsia="zh-CN" w:bidi="ar-SA"/>
        </w:rPr>
        <w:t>五</w:t>
      </w:r>
      <w:r>
        <w:rPr>
          <w:rFonts w:hint="eastAsia" w:ascii="仿宋_GB2312" w:eastAsia="仿宋_GB2312" w:hAnsiTheme="minorHAnsi" w:cstheme="minorBidi"/>
          <w:kern w:val="2"/>
          <w:sz w:val="32"/>
          <w:szCs w:val="32"/>
          <w:lang w:val="en-US" w:eastAsia="zh-CN" w:bidi="ar-SA"/>
        </w:rPr>
        <w:t>章、二十</w:t>
      </w:r>
      <w:r>
        <w:rPr>
          <w:rFonts w:hint="eastAsia" w:ascii="仿宋_GB2312" w:eastAsia="仿宋_GB2312" w:cstheme="minorBidi"/>
          <w:kern w:val="2"/>
          <w:sz w:val="32"/>
          <w:szCs w:val="32"/>
          <w:lang w:val="en-US" w:eastAsia="zh-CN" w:bidi="ar-SA"/>
        </w:rPr>
        <w:t>二</w:t>
      </w:r>
      <w:r>
        <w:rPr>
          <w:rFonts w:hint="eastAsia" w:ascii="仿宋_GB2312" w:eastAsia="仿宋_GB2312" w:hAnsiTheme="minorHAnsi" w:cstheme="minorBidi"/>
          <w:kern w:val="2"/>
          <w:sz w:val="32"/>
          <w:szCs w:val="32"/>
          <w:lang w:val="en-US" w:eastAsia="zh-CN" w:bidi="ar-SA"/>
        </w:rPr>
        <w:t>条。</w:t>
      </w:r>
    </w:p>
    <w:p w14:paraId="712DD1ED">
      <w:pPr>
        <w:spacing w:line="540" w:lineRule="exact"/>
        <w:rPr>
          <w:rFonts w:ascii="仿宋_GB2312" w:hAnsi="Calibri" w:eastAsia="仿宋_GB2312" w:cs="Times New Roman"/>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B9B76">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楷体_GB2312" w:hAnsi="楷体_GB2312" w:eastAsia="楷体_GB2312" w:cs="楷体_GB2312"/>
                              <w:sz w:val="24"/>
                              <w:szCs w:val="24"/>
                            </w:rPr>
                            <w:id w:val="147475768"/>
                            <w:docPartObj>
                              <w:docPartGallery w:val="autotext"/>
                            </w:docPartObj>
                          </w:sdtPr>
                          <w:sdtEndPr>
                            <w:rPr>
                              <w:rFonts w:hint="eastAsia" w:ascii="楷体_GB2312" w:hAnsi="楷体_GB2312" w:eastAsia="楷体_GB2312" w:cs="楷体_GB2312"/>
                              <w:sz w:val="24"/>
                              <w:szCs w:val="24"/>
                            </w:rPr>
                          </w:sdtEndPr>
                          <w:sdtContent>
                            <w:p w14:paraId="1E4B7A84">
                              <w:pPr>
                                <w:pStyle w:val="5"/>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   \* MERGEFORMAT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lang w:val="zh-CN"/>
                                </w:rPr>
                                <w:t>2</w:t>
                              </w:r>
                              <w:r>
                                <w:rPr>
                                  <w:rFonts w:hint="eastAsia" w:ascii="楷体_GB2312" w:hAnsi="楷体_GB2312" w:eastAsia="楷体_GB2312" w:cs="楷体_GB2312"/>
                                  <w:sz w:val="24"/>
                                  <w:szCs w:val="24"/>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rFonts w:hint="eastAsia" w:ascii="楷体_GB2312" w:hAnsi="楷体_GB2312" w:eastAsia="楷体_GB2312" w:cs="楷体_GB2312"/>
                        <w:sz w:val="24"/>
                        <w:szCs w:val="24"/>
                      </w:rPr>
                      <w:id w:val="147475768"/>
                      <w:docPartObj>
                        <w:docPartGallery w:val="autotext"/>
                      </w:docPartObj>
                    </w:sdtPr>
                    <w:sdtEndPr>
                      <w:rPr>
                        <w:rFonts w:hint="eastAsia" w:ascii="楷体_GB2312" w:hAnsi="楷体_GB2312" w:eastAsia="楷体_GB2312" w:cs="楷体_GB2312"/>
                        <w:sz w:val="24"/>
                        <w:szCs w:val="24"/>
                      </w:rPr>
                    </w:sdtEndPr>
                    <w:sdtContent>
                      <w:p w14:paraId="1E4B7A84">
                        <w:pPr>
                          <w:pStyle w:val="5"/>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   \* MERGEFORMAT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lang w:val="zh-CN"/>
                          </w:rPr>
                          <w:t>2</w:t>
                        </w:r>
                        <w:r>
                          <w:rPr>
                            <w:rFonts w:hint="eastAsia" w:ascii="楷体_GB2312" w:hAnsi="楷体_GB2312" w:eastAsia="楷体_GB2312" w:cs="楷体_GB2312"/>
                            <w:sz w:val="24"/>
                            <w:szCs w:val="24"/>
                          </w:rPr>
                          <w:fldChar w:fldCharType="end"/>
                        </w:r>
                      </w:p>
                    </w:sdtContent>
                  </w:sdt>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C697EF"/>
    <w:multiLevelType w:val="singleLevel"/>
    <w:tmpl w:val="DAC697EF"/>
    <w:lvl w:ilvl="0" w:tentative="0">
      <w:start w:val="1"/>
      <w:numFmt w:val="chineseCounting"/>
      <w:suff w:val="nothing"/>
      <w:lvlText w:val="（%1）"/>
      <w:lvlJc w:val="left"/>
      <w:rPr>
        <w:rFonts w:hint="eastAsia"/>
      </w:rPr>
    </w:lvl>
  </w:abstractNum>
  <w:abstractNum w:abstractNumId="1">
    <w:nsid w:val="1CF27B32"/>
    <w:multiLevelType w:val="singleLevel"/>
    <w:tmpl w:val="1CF27B3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5YjM1YTNjMTMyMmZjMDM4MjMxNDkwZDMwYTFmMjgifQ=="/>
  </w:docVars>
  <w:rsids>
    <w:rsidRoot w:val="00562979"/>
    <w:rsid w:val="0000111A"/>
    <w:rsid w:val="000012EB"/>
    <w:rsid w:val="00003E32"/>
    <w:rsid w:val="0004011C"/>
    <w:rsid w:val="00044CD0"/>
    <w:rsid w:val="00047E08"/>
    <w:rsid w:val="000552F0"/>
    <w:rsid w:val="00060FE5"/>
    <w:rsid w:val="00062EB8"/>
    <w:rsid w:val="00081822"/>
    <w:rsid w:val="000856EC"/>
    <w:rsid w:val="00097BFA"/>
    <w:rsid w:val="000A7A6D"/>
    <w:rsid w:val="00101B46"/>
    <w:rsid w:val="001072FE"/>
    <w:rsid w:val="001157C6"/>
    <w:rsid w:val="001449A8"/>
    <w:rsid w:val="0014608A"/>
    <w:rsid w:val="00164880"/>
    <w:rsid w:val="001A44AF"/>
    <w:rsid w:val="001C3BBD"/>
    <w:rsid w:val="00214C36"/>
    <w:rsid w:val="00221149"/>
    <w:rsid w:val="002271FF"/>
    <w:rsid w:val="002449C9"/>
    <w:rsid w:val="00270D0D"/>
    <w:rsid w:val="0028419B"/>
    <w:rsid w:val="002900E4"/>
    <w:rsid w:val="002A3B2E"/>
    <w:rsid w:val="002C27B8"/>
    <w:rsid w:val="00311758"/>
    <w:rsid w:val="003D0C22"/>
    <w:rsid w:val="003D2A0F"/>
    <w:rsid w:val="004204FE"/>
    <w:rsid w:val="00442BD9"/>
    <w:rsid w:val="004672F0"/>
    <w:rsid w:val="00480098"/>
    <w:rsid w:val="0048210D"/>
    <w:rsid w:val="00494AAB"/>
    <w:rsid w:val="004C18A8"/>
    <w:rsid w:val="004C2FCC"/>
    <w:rsid w:val="004C48DB"/>
    <w:rsid w:val="004F610A"/>
    <w:rsid w:val="00500127"/>
    <w:rsid w:val="00502BBC"/>
    <w:rsid w:val="00525BA8"/>
    <w:rsid w:val="00545EF3"/>
    <w:rsid w:val="00553ECD"/>
    <w:rsid w:val="00554D8D"/>
    <w:rsid w:val="005606DC"/>
    <w:rsid w:val="00562979"/>
    <w:rsid w:val="005B5BAE"/>
    <w:rsid w:val="005B770E"/>
    <w:rsid w:val="005C6AF2"/>
    <w:rsid w:val="005E60C9"/>
    <w:rsid w:val="005E63F8"/>
    <w:rsid w:val="006004C9"/>
    <w:rsid w:val="00606A56"/>
    <w:rsid w:val="0061174F"/>
    <w:rsid w:val="006421A4"/>
    <w:rsid w:val="0064681C"/>
    <w:rsid w:val="00654D77"/>
    <w:rsid w:val="006846E6"/>
    <w:rsid w:val="00692272"/>
    <w:rsid w:val="006B41D7"/>
    <w:rsid w:val="006F4B0D"/>
    <w:rsid w:val="006F7710"/>
    <w:rsid w:val="00754C65"/>
    <w:rsid w:val="007A44DA"/>
    <w:rsid w:val="007C3411"/>
    <w:rsid w:val="007D14B6"/>
    <w:rsid w:val="007D3FA9"/>
    <w:rsid w:val="007F58E8"/>
    <w:rsid w:val="008007B6"/>
    <w:rsid w:val="008016FA"/>
    <w:rsid w:val="008017C6"/>
    <w:rsid w:val="00813DF2"/>
    <w:rsid w:val="00820498"/>
    <w:rsid w:val="00820D7E"/>
    <w:rsid w:val="00854315"/>
    <w:rsid w:val="0088595B"/>
    <w:rsid w:val="008A46A7"/>
    <w:rsid w:val="008B0480"/>
    <w:rsid w:val="008B6361"/>
    <w:rsid w:val="008F748F"/>
    <w:rsid w:val="009064F8"/>
    <w:rsid w:val="00924AC9"/>
    <w:rsid w:val="00926A6D"/>
    <w:rsid w:val="009320CD"/>
    <w:rsid w:val="00940632"/>
    <w:rsid w:val="00964BF2"/>
    <w:rsid w:val="00973229"/>
    <w:rsid w:val="00980330"/>
    <w:rsid w:val="009919BA"/>
    <w:rsid w:val="009A5C53"/>
    <w:rsid w:val="009A633B"/>
    <w:rsid w:val="009D4DE0"/>
    <w:rsid w:val="00A04A2A"/>
    <w:rsid w:val="00A35851"/>
    <w:rsid w:val="00A4055E"/>
    <w:rsid w:val="00A41E69"/>
    <w:rsid w:val="00A84203"/>
    <w:rsid w:val="00AA1C41"/>
    <w:rsid w:val="00AD1DC9"/>
    <w:rsid w:val="00B16561"/>
    <w:rsid w:val="00B26E8A"/>
    <w:rsid w:val="00B503C8"/>
    <w:rsid w:val="00B652EE"/>
    <w:rsid w:val="00B71ABA"/>
    <w:rsid w:val="00B81490"/>
    <w:rsid w:val="00BB1F68"/>
    <w:rsid w:val="00BC29F2"/>
    <w:rsid w:val="00BE61FA"/>
    <w:rsid w:val="00BE7D33"/>
    <w:rsid w:val="00C124CC"/>
    <w:rsid w:val="00C31604"/>
    <w:rsid w:val="00C57667"/>
    <w:rsid w:val="00C61A01"/>
    <w:rsid w:val="00CA3531"/>
    <w:rsid w:val="00CA7AB6"/>
    <w:rsid w:val="00CD1F73"/>
    <w:rsid w:val="00CE19BF"/>
    <w:rsid w:val="00D12D96"/>
    <w:rsid w:val="00D22407"/>
    <w:rsid w:val="00D30BD1"/>
    <w:rsid w:val="00D44D03"/>
    <w:rsid w:val="00D6544B"/>
    <w:rsid w:val="00D826BA"/>
    <w:rsid w:val="00DE1AE2"/>
    <w:rsid w:val="00DE21E3"/>
    <w:rsid w:val="00DF05E5"/>
    <w:rsid w:val="00DF6908"/>
    <w:rsid w:val="00E06F49"/>
    <w:rsid w:val="00E506BD"/>
    <w:rsid w:val="00E60E79"/>
    <w:rsid w:val="00E636FF"/>
    <w:rsid w:val="00E67BB7"/>
    <w:rsid w:val="00EA125F"/>
    <w:rsid w:val="00EB0B5B"/>
    <w:rsid w:val="00ED30C0"/>
    <w:rsid w:val="00ED7D4C"/>
    <w:rsid w:val="00EF0AF5"/>
    <w:rsid w:val="00F070E0"/>
    <w:rsid w:val="00F13D41"/>
    <w:rsid w:val="00F51765"/>
    <w:rsid w:val="00F6322F"/>
    <w:rsid w:val="00F857DE"/>
    <w:rsid w:val="00FE19ED"/>
    <w:rsid w:val="00FE3FC3"/>
    <w:rsid w:val="08602EE2"/>
    <w:rsid w:val="09181A0E"/>
    <w:rsid w:val="0F006F15"/>
    <w:rsid w:val="156C0FB4"/>
    <w:rsid w:val="1AFE6CB6"/>
    <w:rsid w:val="1C626DD1"/>
    <w:rsid w:val="1FAF4A23"/>
    <w:rsid w:val="1FE521F3"/>
    <w:rsid w:val="220A567C"/>
    <w:rsid w:val="268917BB"/>
    <w:rsid w:val="283C0E1E"/>
    <w:rsid w:val="2A9A62D0"/>
    <w:rsid w:val="2AEA2DB3"/>
    <w:rsid w:val="2AF45ECC"/>
    <w:rsid w:val="2CCB451E"/>
    <w:rsid w:val="319677F1"/>
    <w:rsid w:val="3A905BAA"/>
    <w:rsid w:val="3BF41D12"/>
    <w:rsid w:val="43EA577A"/>
    <w:rsid w:val="48CB0ECB"/>
    <w:rsid w:val="49647D7D"/>
    <w:rsid w:val="4C0678A4"/>
    <w:rsid w:val="4FAF6EFA"/>
    <w:rsid w:val="535449BE"/>
    <w:rsid w:val="542B1BC3"/>
    <w:rsid w:val="556249A2"/>
    <w:rsid w:val="597E3F42"/>
    <w:rsid w:val="601836EA"/>
    <w:rsid w:val="628C5156"/>
    <w:rsid w:val="650A5824"/>
    <w:rsid w:val="694E3F32"/>
    <w:rsid w:val="6DB60126"/>
    <w:rsid w:val="6DDD4657"/>
    <w:rsid w:val="73BA21C4"/>
    <w:rsid w:val="74B66E2F"/>
    <w:rsid w:val="79D43B96"/>
    <w:rsid w:val="79DE1E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0"/>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11"/>
    <w:unhideWhenUsed/>
    <w:qFormat/>
    <w:uiPriority w:val="9"/>
    <w:pPr>
      <w:keepNext/>
      <w:keepLines/>
      <w:spacing w:before="260" w:after="260" w:line="416" w:lineRule="auto"/>
      <w:outlineLvl w:val="1"/>
    </w:pPr>
    <w:rPr>
      <w:rFonts w:ascii="Cambria" w:hAnsi="Cambria" w:eastAsia="宋体" w:cs="Times New Roman"/>
      <w:b/>
      <w:bCs/>
      <w:kern w:val="0"/>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ind w:firstLine="880"/>
    </w:pPr>
    <w:rPr>
      <w:sz w:val="32"/>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标题 1 字符"/>
    <w:basedOn w:val="9"/>
    <w:link w:val="3"/>
    <w:qFormat/>
    <w:uiPriority w:val="9"/>
    <w:rPr>
      <w:rFonts w:ascii="Calibri" w:hAnsi="Calibri" w:eastAsia="宋体" w:cs="Times New Roman"/>
      <w:b/>
      <w:bCs/>
      <w:kern w:val="44"/>
      <w:sz w:val="44"/>
      <w:szCs w:val="44"/>
    </w:rPr>
  </w:style>
  <w:style w:type="character" w:customStyle="1" w:styleId="11">
    <w:name w:val="标题 2 字符"/>
    <w:basedOn w:val="9"/>
    <w:link w:val="4"/>
    <w:qFormat/>
    <w:uiPriority w:val="9"/>
    <w:rPr>
      <w:rFonts w:ascii="Cambria" w:hAnsi="Cambria" w:eastAsia="宋体" w:cs="Times New Roman"/>
      <w:b/>
      <w:bCs/>
      <w:kern w:val="0"/>
      <w:sz w:val="32"/>
      <w:szCs w:val="32"/>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1188</Words>
  <Characters>1225</Characters>
  <Lines>6</Lines>
  <Paragraphs>1</Paragraphs>
  <TotalTime>1</TotalTime>
  <ScaleCrop>false</ScaleCrop>
  <LinksUpToDate>false</LinksUpToDate>
  <CharactersWithSpaces>1225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2022-03-16T03:07:00Z</dcterms:created>
  <dc:creator>pt</dc:creator>
  <cp:lastModifiedBy>saqwe</cp:lastModifiedBy>
  <cp:lastPrinted>2022-04-28T02:06:00Z</cp:lastPrinted>
  <dcterms:modified xsi:type="dcterms:W3CDTF">2024-09-27T09:13:31Z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BECDF0D99E244D42B86593C9779D8888_13</vt:lpwstr>
  </property>
</Properties>
</file>